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E1" w:rsidRDefault="00A702EB" w:rsidP="00A702E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Plastmasu, stikla un papīra otrreizējā pārstrāde</w:t>
      </w:r>
    </w:p>
    <w:p w:rsidR="00A702EB" w:rsidRPr="00A702EB" w:rsidRDefault="00A702EB" w:rsidP="00A702EB">
      <w:pPr>
        <w:jc w:val="center"/>
        <w:rPr>
          <w:b/>
          <w:sz w:val="28"/>
          <w:szCs w:val="28"/>
          <w:lang w:val="lv-LV"/>
        </w:rPr>
      </w:pPr>
    </w:p>
    <w:p w:rsidR="00A702EB" w:rsidRDefault="00A702EB" w:rsidP="00A702EB">
      <w:pPr>
        <w:jc w:val="center"/>
        <w:rPr>
          <w:lang w:val="lv-LV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2.25pt;margin-top:157.25pt;width:80.8pt;height:84.9pt;flip:y;z-index:25166131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322.65pt;margin-top:157.25pt;width:2.7pt;height:89pt;flip:x y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22.8pt;margin-top:157.25pt;width:67.25pt;height:89pt;flip:x y;z-index:251659264" o:connectortype="straight">
            <v:stroke endarrow="block"/>
          </v:shape>
        </w:pict>
      </w:r>
      <w:r>
        <w:rPr>
          <w:noProof/>
        </w:rPr>
        <w:pict>
          <v:roundrect id="_x0000_s1026" style="position:absolute;left:0;text-align:left;margin-left:257.45pt;margin-top:246.25pt;width:138.55pt;height:63.85pt;z-index:251658240" arcsize="10923f" fillcolor="white [3201]" strokecolor="#4bacc6 [3208]" strokeweight="5pt">
            <v:stroke linestyle="thickThin"/>
            <v:shadow color="#868686"/>
            <v:textbox>
              <w:txbxContent>
                <w:p w:rsidR="00A702EB" w:rsidRPr="00A702EB" w:rsidRDefault="00A702EB" w:rsidP="00A702EB">
                  <w:pPr>
                    <w:jc w:val="center"/>
                    <w:rPr>
                      <w:b/>
                      <w:lang w:val="lv-LV"/>
                    </w:rPr>
                  </w:pPr>
                  <w:r w:rsidRPr="00A702EB">
                    <w:rPr>
                      <w:b/>
                      <w:lang w:val="lv-LV"/>
                    </w:rPr>
                    <w:t>Uzklikšķinot ar peli, izvēlas otrreizējās pārstrādes procesu</w:t>
                  </w:r>
                </w:p>
              </w:txbxContent>
            </v:textbox>
          </v:roundrect>
        </w:pict>
      </w:r>
      <w:r>
        <w:rPr>
          <w:noProof/>
        </w:rPr>
        <w:drawing>
          <wp:inline distT="0" distB="0" distL="0" distR="0">
            <wp:extent cx="5079161" cy="2724973"/>
            <wp:effectExtent l="19050" t="0" r="718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558" cy="272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EB" w:rsidRDefault="00A702EB" w:rsidP="00A702EB">
      <w:pPr>
        <w:jc w:val="center"/>
        <w:rPr>
          <w:lang w:val="lv-LV"/>
        </w:rPr>
      </w:pPr>
    </w:p>
    <w:p w:rsidR="00A702EB" w:rsidRDefault="00A702EB" w:rsidP="00A702EB">
      <w:pPr>
        <w:jc w:val="center"/>
        <w:rPr>
          <w:lang w:val="lv-LV"/>
        </w:rPr>
      </w:pPr>
    </w:p>
    <w:p w:rsidR="00A702EB" w:rsidRDefault="00A702EB" w:rsidP="00A702EB">
      <w:pPr>
        <w:jc w:val="center"/>
        <w:rPr>
          <w:lang w:val="lv-LV"/>
        </w:rPr>
      </w:pPr>
    </w:p>
    <w:p w:rsidR="00A702EB" w:rsidRDefault="00A702EB" w:rsidP="00A702EB">
      <w:pPr>
        <w:jc w:val="center"/>
        <w:rPr>
          <w:lang w:val="lv-LV"/>
        </w:rPr>
      </w:pPr>
    </w:p>
    <w:p w:rsidR="00A702EB" w:rsidRDefault="00A702EB" w:rsidP="00A702EB">
      <w:pPr>
        <w:jc w:val="center"/>
        <w:rPr>
          <w:lang w:val="lv-LV"/>
        </w:rPr>
      </w:pPr>
    </w:p>
    <w:p w:rsidR="00A702EB" w:rsidRDefault="00A702EB" w:rsidP="00A702EB">
      <w:pPr>
        <w:jc w:val="center"/>
        <w:rPr>
          <w:lang w:val="lv-LV"/>
        </w:rPr>
      </w:pPr>
    </w:p>
    <w:p w:rsidR="00A702EB" w:rsidRPr="00A702EB" w:rsidRDefault="00A702EB" w:rsidP="00A702EB">
      <w:pPr>
        <w:jc w:val="center"/>
        <w:rPr>
          <w:lang w:val="lv-LV"/>
        </w:rPr>
      </w:pPr>
      <w:r>
        <w:rPr>
          <w:noProof/>
        </w:rPr>
        <w:lastRenderedPageBreak/>
        <w:pict>
          <v:shape id="_x0000_s1041" type="#_x0000_t32" style="position:absolute;left:0;text-align:left;margin-left:529.8pt;margin-top:314.85pt;width:.7pt;height:30.55pt;flip:x y;z-index:251671552" o:connectortype="straight" strokecolor="red" strokeweight="2.25pt">
            <v:stroke endarrow="block"/>
          </v:shape>
        </w:pict>
      </w:r>
      <w:r>
        <w:rPr>
          <w:noProof/>
        </w:rPr>
        <w:pict>
          <v:shape id="_x0000_s1040" type="#_x0000_t32" style="position:absolute;left:0;text-align:left;margin-left:544.75pt;margin-top:66.9pt;width:44.85pt;height:57.75pt;flip:x;z-index:251670528" o:connectortype="straight" strokecolor="red" strokeweight="2.25p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544.75pt;margin-top:63.5pt;width:44.85pt;height:15.65pt;flip:x;z-index:251669504" o:connectortype="straight" strokecolor="red" strokeweight="2.25pt">
            <v:stroke endarrow="block"/>
          </v:shape>
        </w:pict>
      </w:r>
      <w:r>
        <w:rPr>
          <w:noProof/>
        </w:rPr>
        <w:pict>
          <v:roundrect id="_x0000_s1038" style="position:absolute;left:0;text-align:left;margin-left:568.3pt;margin-top:15.95pt;width:116.35pt;height:69.95pt;z-index:251668480" arcsize="10923f" fillcolor="white [3201]" strokecolor="#4bacc6 [3208]" strokeweight="5pt">
            <v:stroke linestyle="thickThin"/>
            <v:shadow color="#868686"/>
            <v:textbox>
              <w:txbxContent>
                <w:p w:rsidR="00A702EB" w:rsidRPr="00A702EB" w:rsidRDefault="00A702EB" w:rsidP="00A702EB">
                  <w:pPr>
                    <w:jc w:val="center"/>
                    <w:rPr>
                      <w:b/>
                      <w:lang w:val="lv-LV"/>
                    </w:rPr>
                  </w:pPr>
                  <w:r>
                    <w:rPr>
                      <w:b/>
                      <w:lang w:val="lv-LV"/>
                    </w:rPr>
                    <w:t xml:space="preserve">Izvēlas nākamo pārstrādes procesu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left:0;text-align:left;margin-left:506.05pt;margin-top:345.4pt;width:158.5pt;height:40.25pt;z-index:251667456" arcsize="10923f" fillcolor="white [3201]" strokecolor="#4bacc6 [3208]" strokeweight="5pt">
            <v:stroke linestyle="thickThin"/>
            <v:shadow color="#868686"/>
            <v:textbox>
              <w:txbxContent>
                <w:p w:rsidR="00A702EB" w:rsidRPr="00A702EB" w:rsidRDefault="00A702EB" w:rsidP="00A702EB">
                  <w:pPr>
                    <w:jc w:val="center"/>
                    <w:rPr>
                      <w:b/>
                      <w:lang w:val="lv-LV"/>
                    </w:rPr>
                  </w:pPr>
                  <w:r>
                    <w:rPr>
                      <w:b/>
                      <w:lang w:val="lv-LV"/>
                    </w:rPr>
                    <w:t xml:space="preserve">Aplūko pareizi saliktu shēmu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-35.75pt;margin-top:32.75pt;width:158.5pt;height:40.25pt;z-index:251666432" arcsize="10923f" fillcolor="white [3201]" strokecolor="#4bacc6 [3208]" strokeweight="5pt">
            <v:stroke linestyle="thickThin"/>
            <v:shadow color="#868686"/>
            <v:textbox>
              <w:txbxContent>
                <w:p w:rsidR="00A702EB" w:rsidRPr="00A702EB" w:rsidRDefault="00A702EB" w:rsidP="00A702EB">
                  <w:pPr>
                    <w:jc w:val="center"/>
                    <w:rPr>
                      <w:b/>
                      <w:lang w:val="lv-LV"/>
                    </w:rPr>
                  </w:pPr>
                  <w:r>
                    <w:rPr>
                      <w:b/>
                      <w:lang w:val="lv-LV"/>
                    </w:rPr>
                    <w:t xml:space="preserve">Attēlu ievieto shēmā 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3" type="#_x0000_t32" style="position:absolute;left:0;text-align:left;margin-left:167.1pt;margin-top:63.5pt;width:202.4pt;height:145.35pt;flip:x y;z-index:251665408" o:connectortype="straight" strokecolor="red" strokeweight="2.25p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341.65pt;margin-top:252.35pt;width:115.5pt;height:93.05pt;flip:y;z-index:251664384" o:connectortype="straight" strokecolor="red" strokeweight="2.25p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335.55pt;margin-top:225.15pt;width:29.2pt;height:120.25pt;flip:y;z-index:251663360" o:connectortype="straight" strokecolor="red" strokeweight="2.25pt">
            <v:stroke endarrow="block"/>
          </v:shape>
        </w:pict>
      </w:r>
      <w:r>
        <w:rPr>
          <w:noProof/>
        </w:rPr>
        <w:pict>
          <v:roundrect id="_x0000_s1030" style="position:absolute;left:0;text-align:left;margin-left:282.35pt;margin-top:345.4pt;width:158.5pt;height:65.9pt;z-index:251662336" arcsize="10923f" fillcolor="white [3201]" strokecolor="#4bacc6 [3208]" strokeweight="5pt">
            <v:stroke linestyle="thickThin"/>
            <v:shadow color="#868686"/>
            <v:textbox>
              <w:txbxContent>
                <w:p w:rsidR="00A702EB" w:rsidRPr="00A702EB" w:rsidRDefault="00A702EB" w:rsidP="00A702EB">
                  <w:pPr>
                    <w:jc w:val="center"/>
                    <w:rPr>
                      <w:b/>
                      <w:lang w:val="lv-LV"/>
                    </w:rPr>
                  </w:pPr>
                  <w:r>
                    <w:rPr>
                      <w:b/>
                      <w:lang w:val="lv-LV"/>
                    </w:rPr>
                    <w:t>Uzklikšķinot ar peli uz attēla, parādās katra posma apraksts</w:t>
                  </w:r>
                </w:p>
              </w:txbxContent>
            </v:textbox>
          </v:roundrect>
        </w:pict>
      </w:r>
      <w:r>
        <w:rPr>
          <w:noProof/>
        </w:rPr>
        <w:drawing>
          <wp:inline distT="0" distB="0" distL="0" distR="0">
            <wp:extent cx="5812407" cy="416307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80" cy="4163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2EB" w:rsidRPr="00A702EB" w:rsidSect="00A702EB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A702EB"/>
    <w:rsid w:val="00175808"/>
    <w:rsid w:val="001A5D95"/>
    <w:rsid w:val="001D03E1"/>
    <w:rsid w:val="003A7126"/>
    <w:rsid w:val="003D3310"/>
    <w:rsid w:val="0041627D"/>
    <w:rsid w:val="00426A93"/>
    <w:rsid w:val="00477C51"/>
    <w:rsid w:val="00497A44"/>
    <w:rsid w:val="004F1876"/>
    <w:rsid w:val="005B507C"/>
    <w:rsid w:val="00603F52"/>
    <w:rsid w:val="00657102"/>
    <w:rsid w:val="008F1E9A"/>
    <w:rsid w:val="0099065F"/>
    <w:rsid w:val="009E65B2"/>
    <w:rsid w:val="00A702EB"/>
    <w:rsid w:val="00A7523F"/>
    <w:rsid w:val="00AE330F"/>
    <w:rsid w:val="00B65A6E"/>
    <w:rsid w:val="00B92FBD"/>
    <w:rsid w:val="00C460E7"/>
    <w:rsid w:val="00C75A79"/>
    <w:rsid w:val="00C97DBB"/>
    <w:rsid w:val="00DA18F1"/>
    <w:rsid w:val="00E0047B"/>
    <w:rsid w:val="00E35D14"/>
    <w:rsid w:val="00E549B0"/>
    <w:rsid w:val="00FE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red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1"/>
        <o:r id="V:Rule10" type="connector" idref="#_x0000_s1032"/>
        <o:r id="V:Rule12" type="connector" idref="#_x0000_s1033"/>
        <o:r id="V:Rule14" type="connector" idref="#_x0000_s1039"/>
        <o:r id="V:Rule16" type="connector" idref="#_x0000_s1040"/>
        <o:r id="V:Rule18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</Words>
  <Characters>63</Characters>
  <Application>Microsoft Office Word</Application>
  <DocSecurity>0</DocSecurity>
  <Lines>1</Lines>
  <Paragraphs>1</Paragraphs>
  <ScaleCrop>false</ScaleCrop>
  <Company>ISEC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agneseb</dc:creator>
  <cp:keywords/>
  <dc:description/>
  <cp:lastModifiedBy>agneseb</cp:lastModifiedBy>
  <cp:revision>1</cp:revision>
  <dcterms:created xsi:type="dcterms:W3CDTF">2011-06-30T10:36:00Z</dcterms:created>
  <dcterms:modified xsi:type="dcterms:W3CDTF">2011-06-30T10:45:00Z</dcterms:modified>
</cp:coreProperties>
</file>