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DA552A" w:rsidRDefault="00C61F51" w:rsidP="00C61F5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Veic izteiksmju </w:t>
      </w:r>
      <w:r w:rsidRPr="00C61F51">
        <w:rPr>
          <w:rFonts w:eastAsiaTheme="minorHAnsi"/>
          <w:b/>
          <w:bCs/>
          <w:sz w:val="28"/>
          <w:szCs w:val="28"/>
          <w:lang w:eastAsia="en-US"/>
        </w:rPr>
        <w:t>identiskus pārveidojumus,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izmantojot </w:t>
      </w:r>
      <w:r w:rsidRPr="00C61F51">
        <w:rPr>
          <w:rFonts w:eastAsiaTheme="minorHAnsi"/>
          <w:b/>
          <w:bCs/>
          <w:sz w:val="28"/>
          <w:szCs w:val="28"/>
          <w:lang w:eastAsia="en-US"/>
        </w:rPr>
        <w:t>pakāpju īpašības.</w:t>
      </w:r>
    </w:p>
    <w:p w:rsidR="00C61F51" w:rsidRPr="00C61F51" w:rsidRDefault="00C61F51" w:rsidP="00C61F5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A67F89" w:rsidRDefault="00FB022D" w:rsidP="00FB02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B022D">
        <w:rPr>
          <w:rFonts w:eastAsia="MyriadPro-Regular"/>
          <w:sz w:val="28"/>
          <w:szCs w:val="28"/>
          <w:lang w:eastAsia="en-US"/>
        </w:rPr>
        <w:t>3.3. Pārveido izteiksmi par divu pakā</w:t>
      </w:r>
      <w:r>
        <w:rPr>
          <w:rFonts w:eastAsia="MyriadPro-Regular"/>
          <w:sz w:val="28"/>
          <w:szCs w:val="28"/>
          <w:lang w:eastAsia="en-US"/>
        </w:rPr>
        <w:t xml:space="preserve">pju </w:t>
      </w:r>
      <w:r w:rsidRPr="00FB022D">
        <w:rPr>
          <w:rFonts w:eastAsia="MyriadPro-Regular"/>
          <w:sz w:val="28"/>
          <w:szCs w:val="28"/>
          <w:lang w:eastAsia="en-US"/>
        </w:rPr>
        <w:t xml:space="preserve">reizinājumu, kur viens no reizinātājiem ir </w:t>
      </w:r>
      <w:r w:rsidRPr="00FB022D">
        <w:rPr>
          <w:rFonts w:eastAsia="MyriadPro-It"/>
          <w:i/>
          <w:iCs/>
          <w:sz w:val="28"/>
          <w:szCs w:val="28"/>
          <w:lang w:eastAsia="en-US"/>
        </w:rPr>
        <w:t>x</w:t>
      </w:r>
      <w:r w:rsidRPr="00FB022D">
        <w:rPr>
          <w:rFonts w:eastAsia="MyriadPro-Regular"/>
          <w:sz w:val="28"/>
          <w:szCs w:val="28"/>
          <w:vertAlign w:val="superscript"/>
          <w:lang w:eastAsia="en-US"/>
        </w:rPr>
        <w:t>3</w:t>
      </w:r>
      <w:r w:rsidRPr="00FB022D">
        <w:rPr>
          <w:rFonts w:eastAsia="MyriadPro-Regular"/>
          <w:sz w:val="28"/>
          <w:szCs w:val="28"/>
          <w:lang w:eastAsia="en-US"/>
        </w:rPr>
        <w:t>!</w:t>
      </w:r>
    </w:p>
    <w:p w:rsidR="00FB022D" w:rsidRDefault="00177051" w:rsidP="00FB02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 x</w:t>
      </w:r>
      <w:r>
        <w:rPr>
          <w:rFonts w:eastAsia="MyriadPro-Regular"/>
          <w:sz w:val="28"/>
          <w:szCs w:val="28"/>
          <w:vertAlign w:val="superscript"/>
          <w:lang w:eastAsia="en-US"/>
        </w:rPr>
        <w:t>7</w:t>
      </w:r>
      <w:r>
        <w:rPr>
          <w:rFonts w:eastAsia="MyriadPro-Regular"/>
          <w:sz w:val="28"/>
          <w:szCs w:val="28"/>
          <w:lang w:eastAsia="en-US"/>
        </w:rPr>
        <w:t>=x</w:t>
      </w:r>
      <w:r>
        <w:rPr>
          <w:rFonts w:eastAsia="MyriadPro-Regular"/>
          <w:sz w:val="28"/>
          <w:szCs w:val="28"/>
          <w:vertAlign w:val="superscript"/>
          <w:lang w:eastAsia="en-US"/>
        </w:rPr>
        <w:t>3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177051">
        <w:rPr>
          <w:rFonts w:eastAsia="MyriadPro-Regular"/>
          <w:sz w:val="28"/>
          <w:szCs w:val="28"/>
          <w:lang w:eastAsia="en-US"/>
        </w:rPr>
        <w:object w:dxaOrig="120" w:dyaOrig="120">
          <v:shape id="_x0000_i1030" type="#_x0000_t75" style="width:6pt;height:6pt" o:ole="">
            <v:imagedata r:id="rId8" o:title=""/>
          </v:shape>
          <o:OLEObject Type="Embed" ProgID="Equation.3" ShapeID="_x0000_i1030" DrawAspect="Content" ObjectID="_1375258236" r:id="rId9"/>
        </w:object>
      </w:r>
    </w:p>
    <w:p w:rsidR="00177051" w:rsidRDefault="00177051" w:rsidP="00FB02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b)x</w:t>
      </w:r>
      <w:r>
        <w:rPr>
          <w:rFonts w:eastAsia="MyriadPro-Regular"/>
          <w:sz w:val="28"/>
          <w:szCs w:val="28"/>
          <w:vertAlign w:val="superscript"/>
          <w:lang w:eastAsia="en-US"/>
        </w:rPr>
        <w:t>-5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177051" w:rsidRDefault="00177051" w:rsidP="00FB02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c)1=</w:t>
      </w:r>
    </w:p>
    <w:p w:rsidR="00177051" w:rsidRPr="00177051" w:rsidRDefault="00177051" w:rsidP="00FB02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d)</w:t>
      </w:r>
      <w:proofErr w:type="spellStart"/>
      <w:r>
        <w:rPr>
          <w:rFonts w:eastAsia="MyriadPro-Regular"/>
          <w:sz w:val="28"/>
          <w:szCs w:val="28"/>
          <w:lang w:eastAsia="en-US"/>
        </w:rPr>
        <w:t>x</w:t>
      </w:r>
      <w:r>
        <w:rPr>
          <w:rFonts w:eastAsia="MyriadPro-Regular"/>
          <w:sz w:val="28"/>
          <w:szCs w:val="28"/>
          <w:vertAlign w:val="superscript"/>
          <w:lang w:eastAsia="en-US"/>
        </w:rPr>
        <w:t>n</w:t>
      </w:r>
      <w:proofErr w:type="spellEnd"/>
      <w:r>
        <w:rPr>
          <w:rFonts w:eastAsia="MyriadPro-Regular"/>
          <w:sz w:val="28"/>
          <w:szCs w:val="28"/>
          <w:lang w:eastAsia="en-US"/>
        </w:rPr>
        <w:t>=</w:t>
      </w:r>
    </w:p>
    <w:p w:rsidR="00FB022D" w:rsidRPr="00FB022D" w:rsidRDefault="00FB022D" w:rsidP="00FB02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FB022D" w:rsidRPr="00FB022D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15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7705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15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705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7705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71596A" w:rsidRPr="00715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770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77051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1596A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CD31-5461-44D1-AA1C-C40B7131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2011-06-17T09:41:00Z</dcterms:created>
  <dcterms:modified xsi:type="dcterms:W3CDTF">2011-08-19T08:24:00Z</dcterms:modified>
</cp:coreProperties>
</file>