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5E31B5" w:rsidRDefault="005E31B5" w:rsidP="005E31B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E31B5">
        <w:rPr>
          <w:rFonts w:eastAsiaTheme="minorHAnsi"/>
          <w:b/>
          <w:bCs/>
          <w:sz w:val="28"/>
          <w:szCs w:val="28"/>
          <w:lang w:eastAsia="en-US"/>
        </w:rPr>
        <w:t>6. Izveido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tiskas izteiksmes un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kas apraksta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attieksmes: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par tik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reižu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procentu no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  <w:r w:rsidR="00383F75"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B35DFD" w:rsidRPr="00B35DFD" w:rsidRDefault="00B35DFD" w:rsidP="00B35D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35DFD">
        <w:rPr>
          <w:rFonts w:eastAsia="MyriadPro-Regular"/>
          <w:sz w:val="28"/>
          <w:szCs w:val="28"/>
          <w:lang w:eastAsia="en-US"/>
        </w:rPr>
        <w:t>6.2. Sastādi vienā</w:t>
      </w:r>
      <w:r>
        <w:rPr>
          <w:rFonts w:eastAsia="MyriadPro-Regular"/>
          <w:sz w:val="28"/>
          <w:szCs w:val="28"/>
          <w:lang w:eastAsia="en-US"/>
        </w:rPr>
        <w:t xml:space="preserve">dojumus, kas atbilst dotajiem </w:t>
      </w:r>
      <w:r w:rsidRPr="00B35DFD">
        <w:rPr>
          <w:rFonts w:eastAsia="MyriadPro-Regular"/>
          <w:sz w:val="28"/>
          <w:szCs w:val="28"/>
          <w:lang w:eastAsia="en-US"/>
        </w:rPr>
        <w:t>apgalvojumiem!</w:t>
      </w:r>
    </w:p>
    <w:p w:rsidR="00B35DFD" w:rsidRPr="00B35DFD" w:rsidRDefault="00B35DFD" w:rsidP="00B35D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35DFD">
        <w:rPr>
          <w:rFonts w:eastAsia="MyriadPro-Regular"/>
          <w:sz w:val="28"/>
          <w:szCs w:val="28"/>
          <w:lang w:eastAsia="en-US"/>
        </w:rPr>
        <w:t xml:space="preserve">a) 25% no skaitļa </w:t>
      </w:r>
      <w:r w:rsidRPr="00B35DFD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B35DFD">
        <w:rPr>
          <w:rFonts w:eastAsia="MyriadPro-Regular"/>
          <w:sz w:val="28"/>
          <w:szCs w:val="28"/>
          <w:lang w:eastAsia="en-US"/>
        </w:rPr>
        <w:t>ir 14</w:t>
      </w:r>
    </w:p>
    <w:p w:rsidR="00B35DFD" w:rsidRPr="00B35DFD" w:rsidRDefault="00B35DFD" w:rsidP="00B35D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35DFD">
        <w:rPr>
          <w:rFonts w:eastAsia="MyriadPro-Regular"/>
          <w:sz w:val="28"/>
          <w:szCs w:val="28"/>
          <w:lang w:eastAsia="en-US"/>
        </w:rPr>
        <w:t xml:space="preserve">b) </w:t>
      </w:r>
      <w:r w:rsidRPr="00B35DF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B35DFD">
        <w:rPr>
          <w:rFonts w:eastAsia="MyriadPro-Regular"/>
          <w:sz w:val="28"/>
          <w:szCs w:val="28"/>
          <w:lang w:eastAsia="en-US"/>
        </w:rPr>
        <w:t>ir par 8 lielāks nekā 28</w:t>
      </w:r>
    </w:p>
    <w:p w:rsidR="00D235F5" w:rsidRPr="00B35DFD" w:rsidRDefault="00B35DFD" w:rsidP="00B35D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35DFD">
        <w:rPr>
          <w:rFonts w:eastAsia="MyriadPro-Regular"/>
          <w:sz w:val="28"/>
          <w:szCs w:val="28"/>
          <w:lang w:eastAsia="en-US"/>
        </w:rPr>
        <w:t xml:space="preserve">c) </w:t>
      </w:r>
      <w:r w:rsidRPr="00B35DFD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B35DFD">
        <w:rPr>
          <w:rFonts w:eastAsia="MyriadPro-Regular"/>
          <w:sz w:val="28"/>
          <w:szCs w:val="28"/>
          <w:lang w:eastAsia="en-US"/>
        </w:rPr>
        <w:t>ir 6 reizes mazāks nekā 42</w:t>
      </w:r>
    </w:p>
    <w:sectPr w:rsidR="00D235F5" w:rsidRPr="00B35DF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35DF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DF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35DF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35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01E1-949F-42FA-BED2-6A0F936B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2011-06-16T12:57:00Z</dcterms:created>
  <dcterms:modified xsi:type="dcterms:W3CDTF">2011-06-16T12:57:00Z</dcterms:modified>
</cp:coreProperties>
</file>