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B7154C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NEVIENĀDĪBAS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2B0CBD" w:rsidRDefault="00D66938" w:rsidP="00D66938">
      <w:pPr>
        <w:autoSpaceDE w:val="0"/>
        <w:autoSpaceDN w:val="0"/>
        <w:adjustRightInd w:val="0"/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8. Izmanto </w:t>
      </w:r>
      <w:r w:rsidRPr="00D66938">
        <w:rPr>
          <w:rFonts w:eastAsiaTheme="minorHAnsi"/>
          <w:b/>
          <w:bCs/>
          <w:sz w:val="28"/>
          <w:szCs w:val="28"/>
          <w:lang w:eastAsia="en-US"/>
        </w:rPr>
        <w:t>nevienādības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teksta uzdevumu </w:t>
      </w:r>
      <w:r w:rsidRPr="00D66938">
        <w:rPr>
          <w:rFonts w:eastAsiaTheme="minorHAnsi"/>
          <w:b/>
          <w:bCs/>
          <w:sz w:val="28"/>
          <w:szCs w:val="28"/>
          <w:lang w:eastAsia="en-US"/>
        </w:rPr>
        <w:t>atrisināšanā</w:t>
      </w:r>
      <w:r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  <w:t>.</w:t>
      </w:r>
    </w:p>
    <w:p w:rsidR="00D66938" w:rsidRPr="002B0CBD" w:rsidRDefault="00D66938" w:rsidP="00D6693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Default="00C01914" w:rsidP="00620294">
      <w:pPr>
        <w:rPr>
          <w:i/>
          <w:sz w:val="28"/>
          <w:szCs w:val="28"/>
        </w:rPr>
      </w:pPr>
    </w:p>
    <w:p w:rsidR="00C01914" w:rsidRDefault="001D5543" w:rsidP="001D554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D5543">
        <w:rPr>
          <w:rFonts w:eastAsia="MyriadPro-Regular"/>
          <w:sz w:val="28"/>
          <w:szCs w:val="28"/>
          <w:lang w:eastAsia="en-US"/>
        </w:rPr>
        <w:t xml:space="preserve">8.3. Dots, ka </w:t>
      </w:r>
      <w:r w:rsidRPr="001D5543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8" type="#_x0000_t75" style="width:12.75pt;height:12pt" o:ole="">
            <v:imagedata r:id="rId8" o:title=""/>
          </v:shape>
          <o:OLEObject Type="Embed" ProgID="Equation.3" ShapeID="_x0000_i1058" DrawAspect="Content" ObjectID="_1369764507" r:id="rId9"/>
        </w:object>
      </w:r>
      <w:r w:rsidRPr="001D5543">
        <w:rPr>
          <w:rFonts w:eastAsia="MyriadPro-It"/>
          <w:i/>
          <w:iCs/>
          <w:sz w:val="28"/>
          <w:szCs w:val="28"/>
          <w:lang w:eastAsia="en-US"/>
        </w:rPr>
        <w:t xml:space="preserve">CBD </w:t>
      </w:r>
      <w:r w:rsidRPr="001D5543">
        <w:rPr>
          <w:rFonts w:eastAsia="MyriadPro-Regular"/>
          <w:sz w:val="28"/>
          <w:szCs w:val="28"/>
          <w:lang w:eastAsia="en-US"/>
        </w:rPr>
        <w:t xml:space="preserve">= 20°, </w:t>
      </w:r>
      <w:r w:rsidRPr="001D5543">
        <w:rPr>
          <w:rFonts w:eastAsia="MyriadPro-Regular" w:hAnsi="Symbol"/>
          <w:sz w:val="28"/>
          <w:szCs w:val="28"/>
          <w:lang w:eastAsia="en-US"/>
        </w:rPr>
        <w:t>∠</w:t>
      </w:r>
      <w:r w:rsidRPr="001D5543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 id="_x0000_i1050" type="#_x0000_t75" style="width:12.75pt;height:12pt" o:ole="">
            <v:imagedata r:id="rId10" o:title=""/>
          </v:shape>
          <o:OLEObject Type="Embed" ProgID="Equation.3" ShapeID="_x0000_i1050" DrawAspect="Content" ObjectID="_1369764508" r:id="rId11"/>
        </w:object>
      </w:r>
      <w:r w:rsidRPr="001D5543">
        <w:rPr>
          <w:rFonts w:eastAsia="MyriadPro-It"/>
          <w:i/>
          <w:iCs/>
          <w:sz w:val="28"/>
          <w:szCs w:val="28"/>
          <w:lang w:eastAsia="en-US"/>
        </w:rPr>
        <w:t xml:space="preserve">ABC </w:t>
      </w:r>
      <w:r w:rsidRPr="001D5543">
        <w:rPr>
          <w:rFonts w:eastAsia="MyriadPro-Regular"/>
          <w:sz w:val="28"/>
          <w:szCs w:val="28"/>
          <w:lang w:eastAsia="en-US"/>
        </w:rPr>
        <w:t>ir 2 reizes mazā</w:t>
      </w:r>
      <w:r>
        <w:rPr>
          <w:rFonts w:eastAsia="MyriadPro-Regular"/>
          <w:sz w:val="28"/>
          <w:szCs w:val="28"/>
          <w:lang w:eastAsia="en-US"/>
        </w:rPr>
        <w:t xml:space="preserve">ks </w:t>
      </w:r>
      <w:r w:rsidRPr="001D5543">
        <w:rPr>
          <w:rFonts w:eastAsia="MyriadPro-Regular"/>
          <w:sz w:val="28"/>
          <w:szCs w:val="28"/>
          <w:lang w:eastAsia="en-US"/>
        </w:rPr>
        <w:t xml:space="preserve">par 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1D5543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 id="_x0000_i1051" type="#_x0000_t75" style="width:12.75pt;height:12pt" o:ole="">
            <v:imagedata r:id="rId10" o:title=""/>
          </v:shape>
          <o:OLEObject Type="Embed" ProgID="Equation.3" ShapeID="_x0000_i1051" DrawAspect="Content" ObjectID="_1369764509" r:id="rId12"/>
        </w:object>
      </w:r>
      <w:r w:rsidRPr="001D5543">
        <w:rPr>
          <w:rFonts w:eastAsia="MyriadPro-It"/>
          <w:i/>
          <w:iCs/>
          <w:sz w:val="28"/>
          <w:szCs w:val="28"/>
          <w:lang w:eastAsia="en-US"/>
        </w:rPr>
        <w:t>DBE</w:t>
      </w:r>
      <w:r w:rsidRPr="001D5543">
        <w:rPr>
          <w:rFonts w:eastAsia="MyriadPro-Regular"/>
          <w:sz w:val="28"/>
          <w:szCs w:val="28"/>
          <w:lang w:eastAsia="en-US"/>
        </w:rPr>
        <w:t xml:space="preserve">, </w:t>
      </w:r>
      <w:r w:rsidRPr="001D5543">
        <w:rPr>
          <w:rFonts w:eastAsia="MyriadPro-Regular" w:hAnsi="Symbol"/>
          <w:sz w:val="28"/>
          <w:szCs w:val="28"/>
          <w:lang w:eastAsia="en-US"/>
        </w:rPr>
        <w:t>∠</w:t>
      </w:r>
      <w:r w:rsidRPr="001D5543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 id="_x0000_i1052" type="#_x0000_t75" style="width:12.75pt;height:12pt" o:ole="">
            <v:imagedata r:id="rId10" o:title=""/>
          </v:shape>
          <o:OLEObject Type="Embed" ProgID="Equation.3" ShapeID="_x0000_i1052" DrawAspect="Content" ObjectID="_1369764510" r:id="rId13"/>
        </w:object>
      </w:r>
      <w:r w:rsidRPr="001D5543">
        <w:rPr>
          <w:rFonts w:eastAsia="MyriadPro-It"/>
          <w:i/>
          <w:iCs/>
          <w:sz w:val="28"/>
          <w:szCs w:val="28"/>
          <w:lang w:eastAsia="en-US"/>
        </w:rPr>
        <w:t xml:space="preserve">ABD </w:t>
      </w:r>
      <w:r w:rsidRPr="001D5543">
        <w:rPr>
          <w:rFonts w:eastAsia="MyriadPro-Regular"/>
          <w:sz w:val="28"/>
          <w:szCs w:val="28"/>
          <w:lang w:eastAsia="en-US"/>
        </w:rPr>
        <w:t xml:space="preserve">ir lielāks nekā 50° un 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1D5543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 id="_x0000_i1053" type="#_x0000_t75" style="width:12.75pt;height:12pt" o:ole="">
            <v:imagedata r:id="rId10" o:title=""/>
          </v:shape>
          <o:OLEObject Type="Embed" ProgID="Equation.3" ShapeID="_x0000_i1053" DrawAspect="Content" ObjectID="_1369764511" r:id="rId14"/>
        </w:object>
      </w:r>
      <w:r w:rsidRPr="001D5543">
        <w:rPr>
          <w:rFonts w:eastAsia="MyriadPro-It"/>
          <w:i/>
          <w:iCs/>
          <w:sz w:val="28"/>
          <w:szCs w:val="28"/>
          <w:lang w:eastAsia="en-US"/>
        </w:rPr>
        <w:t>CBE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1D5543">
        <w:rPr>
          <w:rFonts w:eastAsia="MyriadPro-Regular"/>
          <w:sz w:val="28"/>
          <w:szCs w:val="28"/>
          <w:lang w:eastAsia="en-US"/>
        </w:rPr>
        <w:t xml:space="preserve">ir mazāks nekā 84°. 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1D5543">
        <w:rPr>
          <w:rFonts w:eastAsia="MyriadPro-Regular"/>
          <w:sz w:val="28"/>
          <w:szCs w:val="28"/>
          <w:lang w:eastAsia="en-US"/>
        </w:rPr>
        <w:t xml:space="preserve">Aprēķini 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1D5543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 id="_x0000_i1054" type="#_x0000_t75" style="width:12.75pt;height:12pt" o:ole="">
            <v:imagedata r:id="rId10" o:title=""/>
          </v:shape>
          <o:OLEObject Type="Embed" ProgID="Equation.3" ShapeID="_x0000_i1054" DrawAspect="Content" ObjectID="_1369764512" r:id="rId15"/>
        </w:object>
      </w:r>
      <w:r w:rsidRPr="001D5543">
        <w:rPr>
          <w:rFonts w:eastAsia="MyriadPro-It"/>
          <w:i/>
          <w:iCs/>
          <w:sz w:val="28"/>
          <w:szCs w:val="28"/>
          <w:lang w:eastAsia="en-US"/>
        </w:rPr>
        <w:t>ABC</w:t>
      </w:r>
      <w:r>
        <w:rPr>
          <w:rFonts w:eastAsia="MyriadPro-Regular"/>
          <w:sz w:val="28"/>
          <w:szCs w:val="28"/>
          <w:lang w:eastAsia="en-US"/>
        </w:rPr>
        <w:t xml:space="preserve">, ja tas </w:t>
      </w:r>
      <w:r w:rsidRPr="001D5543">
        <w:rPr>
          <w:rFonts w:eastAsia="MyriadPro-Regular"/>
          <w:sz w:val="28"/>
          <w:szCs w:val="28"/>
          <w:lang w:eastAsia="en-US"/>
        </w:rPr>
        <w:t>izsakāms ar veselu skaitu grādu!</w:t>
      </w:r>
    </w:p>
    <w:p w:rsidR="004D60AD" w:rsidRPr="001D5543" w:rsidRDefault="004D60AD" w:rsidP="004D60AD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743075" cy="1019175"/>
            <wp:effectExtent l="19050" t="0" r="9525" b="0"/>
            <wp:docPr id="35" name="Attēls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60AD" w:rsidRPr="001D5543" w:rsidSect="009D2FAE">
      <w:headerReference w:type="default" r:id="rId17"/>
      <w:footerReference w:type="even" r:id="rId18"/>
      <w:footerReference w:type="default" r:id="rId19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4D60AD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4D60AD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4D60AD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3175DD" w:rsidRPr="003175D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4D60AD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D5543"/>
    <w:rsid w:val="001F3216"/>
    <w:rsid w:val="001F43A5"/>
    <w:rsid w:val="001F7466"/>
    <w:rsid w:val="002020DB"/>
    <w:rsid w:val="002064C1"/>
    <w:rsid w:val="00220BEF"/>
    <w:rsid w:val="00237E19"/>
    <w:rsid w:val="002428BF"/>
    <w:rsid w:val="002457B1"/>
    <w:rsid w:val="002874C7"/>
    <w:rsid w:val="00294C8C"/>
    <w:rsid w:val="002A0F5D"/>
    <w:rsid w:val="002B0CBD"/>
    <w:rsid w:val="002D436C"/>
    <w:rsid w:val="002F2D8E"/>
    <w:rsid w:val="00300D7E"/>
    <w:rsid w:val="00300FB0"/>
    <w:rsid w:val="00310183"/>
    <w:rsid w:val="003175DD"/>
    <w:rsid w:val="00317C55"/>
    <w:rsid w:val="00330500"/>
    <w:rsid w:val="00336AD4"/>
    <w:rsid w:val="0037042F"/>
    <w:rsid w:val="0038057E"/>
    <w:rsid w:val="00383F75"/>
    <w:rsid w:val="00392E92"/>
    <w:rsid w:val="00396885"/>
    <w:rsid w:val="003A00D6"/>
    <w:rsid w:val="003A7149"/>
    <w:rsid w:val="003B7CB9"/>
    <w:rsid w:val="003C3BD8"/>
    <w:rsid w:val="003C563B"/>
    <w:rsid w:val="003D0992"/>
    <w:rsid w:val="003D557B"/>
    <w:rsid w:val="00402C50"/>
    <w:rsid w:val="00425324"/>
    <w:rsid w:val="00440096"/>
    <w:rsid w:val="00442CA1"/>
    <w:rsid w:val="0046295F"/>
    <w:rsid w:val="00495C7A"/>
    <w:rsid w:val="004D60AD"/>
    <w:rsid w:val="00507020"/>
    <w:rsid w:val="00515506"/>
    <w:rsid w:val="0051621C"/>
    <w:rsid w:val="00520591"/>
    <w:rsid w:val="0056382B"/>
    <w:rsid w:val="005814B4"/>
    <w:rsid w:val="005814D8"/>
    <w:rsid w:val="005821D9"/>
    <w:rsid w:val="005836F4"/>
    <w:rsid w:val="005868DB"/>
    <w:rsid w:val="005A2753"/>
    <w:rsid w:val="005A425B"/>
    <w:rsid w:val="005A55F3"/>
    <w:rsid w:val="005E31B5"/>
    <w:rsid w:val="005E50F3"/>
    <w:rsid w:val="005E7EEA"/>
    <w:rsid w:val="005F54D4"/>
    <w:rsid w:val="006108FF"/>
    <w:rsid w:val="006139A4"/>
    <w:rsid w:val="006161EB"/>
    <w:rsid w:val="00620294"/>
    <w:rsid w:val="00633C3B"/>
    <w:rsid w:val="00675590"/>
    <w:rsid w:val="006849CC"/>
    <w:rsid w:val="006901A1"/>
    <w:rsid w:val="00690EA5"/>
    <w:rsid w:val="006A22B7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C5AA6"/>
    <w:rsid w:val="00800D75"/>
    <w:rsid w:val="00814D9B"/>
    <w:rsid w:val="008160A9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D5A09"/>
    <w:rsid w:val="008E1581"/>
    <w:rsid w:val="008E276C"/>
    <w:rsid w:val="008F7AAC"/>
    <w:rsid w:val="00921291"/>
    <w:rsid w:val="00925216"/>
    <w:rsid w:val="00941ECD"/>
    <w:rsid w:val="00947455"/>
    <w:rsid w:val="00960022"/>
    <w:rsid w:val="009628EE"/>
    <w:rsid w:val="009656D7"/>
    <w:rsid w:val="009935FD"/>
    <w:rsid w:val="009E08E0"/>
    <w:rsid w:val="009F07D8"/>
    <w:rsid w:val="00A138F8"/>
    <w:rsid w:val="00A214CD"/>
    <w:rsid w:val="00A6192E"/>
    <w:rsid w:val="00A67CB7"/>
    <w:rsid w:val="00A70D32"/>
    <w:rsid w:val="00A9209C"/>
    <w:rsid w:val="00A96AF4"/>
    <w:rsid w:val="00AB2E95"/>
    <w:rsid w:val="00AB71D6"/>
    <w:rsid w:val="00AD1E98"/>
    <w:rsid w:val="00AE0601"/>
    <w:rsid w:val="00AF577A"/>
    <w:rsid w:val="00B35DFD"/>
    <w:rsid w:val="00B43F5F"/>
    <w:rsid w:val="00B7154C"/>
    <w:rsid w:val="00B81443"/>
    <w:rsid w:val="00B83FBF"/>
    <w:rsid w:val="00B92776"/>
    <w:rsid w:val="00BC073C"/>
    <w:rsid w:val="00BC2DC3"/>
    <w:rsid w:val="00BE4244"/>
    <w:rsid w:val="00BF5FA4"/>
    <w:rsid w:val="00BF7FD2"/>
    <w:rsid w:val="00C01914"/>
    <w:rsid w:val="00C07F58"/>
    <w:rsid w:val="00C17CCC"/>
    <w:rsid w:val="00C357FB"/>
    <w:rsid w:val="00C532A5"/>
    <w:rsid w:val="00C63830"/>
    <w:rsid w:val="00C87126"/>
    <w:rsid w:val="00CA6316"/>
    <w:rsid w:val="00CB424E"/>
    <w:rsid w:val="00CC264D"/>
    <w:rsid w:val="00CC4D2A"/>
    <w:rsid w:val="00CD51F7"/>
    <w:rsid w:val="00CE7482"/>
    <w:rsid w:val="00CF5E8B"/>
    <w:rsid w:val="00CF6530"/>
    <w:rsid w:val="00D1123F"/>
    <w:rsid w:val="00D210E2"/>
    <w:rsid w:val="00D235F5"/>
    <w:rsid w:val="00D25D3C"/>
    <w:rsid w:val="00D66938"/>
    <w:rsid w:val="00D8233F"/>
    <w:rsid w:val="00DA6191"/>
    <w:rsid w:val="00DB296B"/>
    <w:rsid w:val="00DF043C"/>
    <w:rsid w:val="00E13088"/>
    <w:rsid w:val="00E15CFE"/>
    <w:rsid w:val="00E21E5A"/>
    <w:rsid w:val="00E46C1D"/>
    <w:rsid w:val="00E501F7"/>
    <w:rsid w:val="00E702ED"/>
    <w:rsid w:val="00E71F9C"/>
    <w:rsid w:val="00E76378"/>
    <w:rsid w:val="00E76FC8"/>
    <w:rsid w:val="00E80D02"/>
    <w:rsid w:val="00E810A9"/>
    <w:rsid w:val="00EA79D3"/>
    <w:rsid w:val="00EB21DB"/>
    <w:rsid w:val="00EB22EA"/>
    <w:rsid w:val="00EB5130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10" Type="http://schemas.openxmlformats.org/officeDocument/2006/relationships/image" Target="media/image2.w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90BC-F4E1-4543-9C21-80C0A1EA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3</cp:revision>
  <dcterms:created xsi:type="dcterms:W3CDTF">2011-06-16T18:21:00Z</dcterms:created>
  <dcterms:modified xsi:type="dcterms:W3CDTF">2011-06-16T18:22:00Z</dcterms:modified>
</cp:coreProperties>
</file>