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36AE">
        <w:rPr>
          <w:rFonts w:eastAsia="MyriadPro-Regular"/>
          <w:sz w:val="28"/>
          <w:szCs w:val="28"/>
          <w:lang w:eastAsia="en-US"/>
        </w:rPr>
        <w:t>1.1. Kuras no attēlotām figūrām ir: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36AE">
        <w:rPr>
          <w:rFonts w:eastAsia="MyriadPro-Regular"/>
          <w:sz w:val="28"/>
          <w:szCs w:val="28"/>
          <w:lang w:eastAsia="en-US"/>
        </w:rPr>
        <w:t>a) vienkāršas lauztas līnijas;</w:t>
      </w:r>
    </w:p>
    <w:p w:rsidR="004D60AD" w:rsidRDefault="00F936AE" w:rsidP="00F936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936AE">
        <w:rPr>
          <w:rFonts w:eastAsia="MyriadPro-Regular"/>
          <w:sz w:val="28"/>
          <w:szCs w:val="28"/>
          <w:lang w:eastAsia="en-US"/>
        </w:rPr>
        <w:t>b) slēgtas lauztas līnijas?</w:t>
      </w:r>
    </w:p>
    <w:p w:rsidR="00F936AE" w:rsidRDefault="00F936AE" w:rsidP="00F936A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936AE" w:rsidRPr="00F936AE" w:rsidRDefault="00F936AE" w:rsidP="00F936A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09775" cy="933450"/>
            <wp:effectExtent l="19050" t="0" r="9525" b="0"/>
            <wp:docPr id="46" name="Attēls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6AE" w:rsidRPr="00F936A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936A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936A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936A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936A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2011-06-16T18:33:00Z</dcterms:created>
  <dcterms:modified xsi:type="dcterms:W3CDTF">2011-06-16T18:33:00Z</dcterms:modified>
</cp:coreProperties>
</file>