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301DCB" w:rsidRPr="00301DCB" w:rsidRDefault="00301DCB" w:rsidP="00301DC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01DCB">
        <w:rPr>
          <w:rFonts w:eastAsiaTheme="minorHAnsi"/>
          <w:b/>
          <w:bCs/>
          <w:sz w:val="28"/>
          <w:szCs w:val="28"/>
          <w:lang w:eastAsia="en-US"/>
        </w:rPr>
        <w:t>6. Veido loģ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isku un </w:t>
      </w:r>
      <w:r w:rsidRPr="00301DCB">
        <w:rPr>
          <w:rFonts w:eastAsiaTheme="minorHAnsi"/>
          <w:b/>
          <w:bCs/>
          <w:sz w:val="28"/>
          <w:szCs w:val="28"/>
          <w:lang w:eastAsia="en-US"/>
        </w:rPr>
        <w:t>secī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gu spriedumu </w:t>
      </w:r>
      <w:r w:rsidRPr="00301DCB">
        <w:rPr>
          <w:rFonts w:eastAsiaTheme="minorHAnsi"/>
          <w:b/>
          <w:bCs/>
          <w:sz w:val="28"/>
          <w:szCs w:val="28"/>
          <w:lang w:eastAsia="en-US"/>
        </w:rPr>
        <w:t>gaitu, risinot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r w:rsidRPr="00301DCB">
        <w:rPr>
          <w:rFonts w:eastAsiaTheme="minorHAnsi"/>
          <w:b/>
          <w:bCs/>
          <w:sz w:val="28"/>
          <w:szCs w:val="28"/>
          <w:lang w:eastAsia="en-US"/>
        </w:rPr>
        <w:t>un pierādījuma</w:t>
      </w:r>
    </w:p>
    <w:p w:rsidR="00924191" w:rsidRDefault="00301DCB" w:rsidP="00301DC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01DCB">
        <w:rPr>
          <w:rFonts w:eastAsiaTheme="minorHAnsi"/>
          <w:b/>
          <w:bCs/>
          <w:sz w:val="28"/>
          <w:szCs w:val="28"/>
          <w:lang w:eastAsia="en-US"/>
        </w:rPr>
        <w:t>uzdevumus.</w:t>
      </w:r>
    </w:p>
    <w:p w:rsidR="00301DCB" w:rsidRPr="00301DCB" w:rsidRDefault="00301DCB" w:rsidP="00301DC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3737AC" w:rsidRDefault="00C01914" w:rsidP="00620294">
      <w:pPr>
        <w:rPr>
          <w:i/>
          <w:sz w:val="28"/>
          <w:szCs w:val="28"/>
        </w:rPr>
      </w:pPr>
    </w:p>
    <w:p w:rsidR="007A6B39" w:rsidRPr="007A6B39" w:rsidRDefault="007A6B39" w:rsidP="007A6B3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A6B39">
        <w:rPr>
          <w:rFonts w:eastAsia="MyriadPro-Regular"/>
          <w:sz w:val="28"/>
          <w:szCs w:val="28"/>
          <w:lang w:eastAsia="en-US"/>
        </w:rPr>
        <w:t>6.2. Paskaidro pierādījuma soļus!</w:t>
      </w:r>
    </w:p>
    <w:p w:rsidR="007A6B39" w:rsidRDefault="007A6B39" w:rsidP="007A6B39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>
        <w:rPr>
          <w:rFonts w:eastAsia="MyriadPro-Regular"/>
          <w:i/>
          <w:iCs/>
          <w:noProof/>
          <w:sz w:val="28"/>
          <w:szCs w:val="28"/>
        </w:rPr>
        <w:drawing>
          <wp:inline distT="0" distB="0" distL="0" distR="0">
            <wp:extent cx="1971675" cy="1028700"/>
            <wp:effectExtent l="19050" t="0" r="9525" b="0"/>
            <wp:docPr id="54" name="Attēls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39" w:rsidRPr="007A6B39" w:rsidRDefault="007A6B39" w:rsidP="007A6B3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A6B39">
        <w:rPr>
          <w:rFonts w:eastAsia="MyriadPro-Regular"/>
          <w:sz w:val="28"/>
          <w:szCs w:val="28"/>
          <w:lang w:eastAsia="en-US"/>
        </w:rPr>
        <w:t xml:space="preserve">Dots taisnstūris </w:t>
      </w:r>
      <w:r w:rsidRPr="007A6B39">
        <w:rPr>
          <w:rFonts w:eastAsia="MyriadPro-It"/>
          <w:i/>
          <w:iCs/>
          <w:sz w:val="28"/>
          <w:szCs w:val="28"/>
          <w:lang w:eastAsia="en-US"/>
        </w:rPr>
        <w:t xml:space="preserve">ABCD, AD = </w:t>
      </w:r>
      <w:r w:rsidRPr="007A6B39">
        <w:rPr>
          <w:rFonts w:eastAsia="MyriadPro-Regular"/>
          <w:sz w:val="28"/>
          <w:szCs w:val="28"/>
          <w:lang w:eastAsia="en-US"/>
        </w:rPr>
        <w:t>10</w:t>
      </w:r>
      <w:r w:rsidRPr="007A6B39">
        <w:rPr>
          <w:rFonts w:eastAsia="MyriadPro-It"/>
          <w:i/>
          <w:iCs/>
          <w:sz w:val="28"/>
          <w:szCs w:val="28"/>
          <w:lang w:eastAsia="en-US"/>
        </w:rPr>
        <w:t xml:space="preserve">, AB = </w:t>
      </w:r>
      <w:r w:rsidRPr="007A6B39">
        <w:rPr>
          <w:rFonts w:eastAsia="MyriadPro-Regular"/>
          <w:sz w:val="28"/>
          <w:szCs w:val="28"/>
          <w:lang w:eastAsia="en-US"/>
        </w:rPr>
        <w:t>4,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7A6B39">
        <w:rPr>
          <w:rFonts w:eastAsia="MyriadPro-It"/>
          <w:i/>
          <w:iCs/>
          <w:sz w:val="28"/>
          <w:szCs w:val="28"/>
          <w:lang w:eastAsia="en-US"/>
        </w:rPr>
        <w:t xml:space="preserve">K </w:t>
      </w:r>
      <w:r w:rsidRPr="007A6B39">
        <w:rPr>
          <w:rFonts w:eastAsia="MyriadPro-Regular"/>
          <w:sz w:val="28"/>
          <w:szCs w:val="28"/>
          <w:lang w:eastAsia="en-US"/>
        </w:rPr>
        <w:t xml:space="preserve">ir </w:t>
      </w:r>
      <w:r w:rsidRPr="007A6B39">
        <w:rPr>
          <w:rFonts w:eastAsia="MyriadPro-It"/>
          <w:i/>
          <w:iCs/>
          <w:sz w:val="28"/>
          <w:szCs w:val="28"/>
          <w:lang w:eastAsia="en-US"/>
        </w:rPr>
        <w:t xml:space="preserve">BC </w:t>
      </w:r>
      <w:r w:rsidRPr="007A6B39">
        <w:rPr>
          <w:rFonts w:eastAsia="MyriadPro-Regular"/>
          <w:sz w:val="28"/>
          <w:szCs w:val="28"/>
          <w:lang w:eastAsia="en-US"/>
        </w:rPr>
        <w:t xml:space="preserve">viduspunkts, </w:t>
      </w:r>
      <w:r w:rsidRPr="007A6B39">
        <w:rPr>
          <w:rFonts w:eastAsia="MyriadPro-It"/>
          <w:i/>
          <w:iCs/>
          <w:sz w:val="28"/>
          <w:szCs w:val="28"/>
          <w:lang w:eastAsia="en-US"/>
        </w:rPr>
        <w:t xml:space="preserve">L </w:t>
      </w:r>
      <w:r w:rsidRPr="007A6B39">
        <w:rPr>
          <w:rFonts w:eastAsia="MyriadPro-Regular"/>
          <w:sz w:val="28"/>
          <w:szCs w:val="28"/>
          <w:lang w:eastAsia="en-US"/>
        </w:rPr>
        <w:t xml:space="preserve">ir </w:t>
      </w:r>
      <w:r w:rsidRPr="007A6B39">
        <w:rPr>
          <w:rFonts w:eastAsia="MyriadPro-It"/>
          <w:i/>
          <w:iCs/>
          <w:sz w:val="28"/>
          <w:szCs w:val="28"/>
          <w:lang w:eastAsia="en-US"/>
        </w:rPr>
        <w:t>AD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7A6B39">
        <w:rPr>
          <w:rFonts w:eastAsia="MyriadPro-Regular"/>
          <w:sz w:val="28"/>
          <w:szCs w:val="28"/>
          <w:lang w:eastAsia="en-US"/>
        </w:rPr>
        <w:t>viduspunkts.</w:t>
      </w:r>
    </w:p>
    <w:p w:rsidR="007A6B39" w:rsidRPr="007A6B39" w:rsidRDefault="007A6B39" w:rsidP="007A6B39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7A6B39">
        <w:rPr>
          <w:rFonts w:eastAsia="MyriadPro-Regular"/>
          <w:sz w:val="28"/>
          <w:szCs w:val="28"/>
          <w:lang w:eastAsia="en-US"/>
        </w:rPr>
        <w:t xml:space="preserve">Jāpierāda: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7A6B39">
        <w:rPr>
          <w:rFonts w:eastAsia="MyriadPro-Regular"/>
          <w:sz w:val="28"/>
          <w:szCs w:val="28"/>
          <w:lang w:eastAsia="en-US"/>
        </w:rPr>
        <w:t xml:space="preserve"> </w:t>
      </w:r>
      <w:r w:rsidRPr="007A6B39">
        <w:rPr>
          <w:rFonts w:eastAsia="MyriadPro-Regular"/>
          <w:position w:val="-4"/>
          <w:sz w:val="28"/>
          <w:szCs w:val="28"/>
          <w:lang w:eastAsia="en-US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1.25pt;height:12.75pt" o:ole="">
            <v:imagedata r:id="rId9" o:title=""/>
          </v:shape>
          <o:OLEObject Type="Embed" ProgID="Equation.3" ShapeID="_x0000_i1096" DrawAspect="Content" ObjectID="_1369767172" r:id="rId10"/>
        </w:object>
      </w:r>
      <w:r w:rsidRPr="007A6B39">
        <w:rPr>
          <w:rFonts w:eastAsia="MyriadPro-It"/>
          <w:i/>
          <w:iCs/>
          <w:sz w:val="28"/>
          <w:szCs w:val="28"/>
          <w:lang w:eastAsia="en-US"/>
        </w:rPr>
        <w:t xml:space="preserve">ABL </w:t>
      </w:r>
      <w:r w:rsidRPr="007A6B39">
        <w:rPr>
          <w:rFonts w:eastAsia="MyriadPro-Regular"/>
          <w:sz w:val="28"/>
          <w:szCs w:val="28"/>
          <w:lang w:eastAsia="en-US"/>
        </w:rPr>
        <w:t xml:space="preserve">= </w:t>
      </w:r>
      <w:r w:rsidRPr="007A6B39">
        <w:rPr>
          <w:rFonts w:eastAsia="MyriadPro-Regular"/>
          <w:position w:val="-4"/>
          <w:sz w:val="28"/>
          <w:szCs w:val="28"/>
          <w:lang w:eastAsia="en-US"/>
        </w:rPr>
        <w:object w:dxaOrig="220" w:dyaOrig="260">
          <v:shape id="_x0000_i1089" type="#_x0000_t75" style="width:11.25pt;height:12.75pt" o:ole="">
            <v:imagedata r:id="rId9" o:title=""/>
          </v:shape>
          <o:OLEObject Type="Embed" ProgID="Equation.3" ShapeID="_x0000_i1089" DrawAspect="Content" ObjectID="_1369767173" r:id="rId11"/>
        </w:object>
      </w:r>
      <w:r w:rsidRPr="007A6B39">
        <w:rPr>
          <w:rFonts w:eastAsia="MyriadPro-Regular"/>
          <w:sz w:val="28"/>
          <w:szCs w:val="28"/>
          <w:lang w:eastAsia="en-US"/>
        </w:rPr>
        <w:t xml:space="preserve"> </w:t>
      </w:r>
      <w:r w:rsidRPr="007A6B39">
        <w:rPr>
          <w:rFonts w:eastAsia="MyriadPro-It"/>
          <w:i/>
          <w:iCs/>
          <w:sz w:val="28"/>
          <w:szCs w:val="28"/>
          <w:lang w:eastAsia="en-US"/>
        </w:rPr>
        <w:t>CDK.</w:t>
      </w:r>
    </w:p>
    <w:p w:rsidR="007A6B39" w:rsidRPr="007A6B39" w:rsidRDefault="007A6B39" w:rsidP="007A6B3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A6B39">
        <w:rPr>
          <w:rFonts w:eastAsia="MyriadPro-Regular"/>
          <w:sz w:val="28"/>
          <w:szCs w:val="28"/>
          <w:lang w:eastAsia="en-US"/>
        </w:rPr>
        <w:t>Pierādījums.</w:t>
      </w:r>
    </w:p>
    <w:p w:rsidR="007A6B39" w:rsidRPr="007A6B39" w:rsidRDefault="007A6B39" w:rsidP="007A6B3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A6B39">
        <w:rPr>
          <w:rFonts w:eastAsia="MyriadPro-It"/>
          <w:i/>
          <w:iCs/>
          <w:sz w:val="28"/>
          <w:szCs w:val="28"/>
          <w:lang w:eastAsia="en-US"/>
        </w:rPr>
        <w:t xml:space="preserve">AL </w:t>
      </w:r>
      <w:r>
        <w:rPr>
          <w:rFonts w:eastAsia="MyriadPro-Regular"/>
          <w:sz w:val="28"/>
          <w:szCs w:val="28"/>
          <w:lang w:eastAsia="en-US"/>
        </w:rPr>
        <w:t xml:space="preserve">= ½ </w:t>
      </w:r>
      <w:r w:rsidRPr="007A6B39">
        <w:rPr>
          <w:rFonts w:eastAsia="MyriadPro-It"/>
          <w:i/>
          <w:iCs/>
          <w:sz w:val="28"/>
          <w:szCs w:val="28"/>
          <w:lang w:eastAsia="en-US"/>
        </w:rPr>
        <w:t xml:space="preserve">AD </w:t>
      </w:r>
      <w:r w:rsidRPr="007A6B39">
        <w:rPr>
          <w:rFonts w:eastAsia="MyriadPro-Regular"/>
          <w:sz w:val="28"/>
          <w:szCs w:val="28"/>
          <w:lang w:eastAsia="en-US"/>
        </w:rPr>
        <w:t xml:space="preserve">= 5 un </w:t>
      </w:r>
      <w:r w:rsidRPr="007A6B39">
        <w:rPr>
          <w:rFonts w:eastAsia="MyriadPro-It"/>
          <w:i/>
          <w:iCs/>
          <w:sz w:val="28"/>
          <w:szCs w:val="28"/>
          <w:lang w:eastAsia="en-US"/>
        </w:rPr>
        <w:t xml:space="preserve">CK </w:t>
      </w:r>
      <w:r>
        <w:rPr>
          <w:rFonts w:eastAsia="MyriadPro-Regular"/>
          <w:sz w:val="28"/>
          <w:szCs w:val="28"/>
          <w:lang w:eastAsia="en-US"/>
        </w:rPr>
        <w:t xml:space="preserve">= ½ </w:t>
      </w:r>
      <w:r w:rsidRPr="007A6B39">
        <w:rPr>
          <w:rFonts w:eastAsia="MyriadPro-It"/>
          <w:i/>
          <w:iCs/>
          <w:sz w:val="28"/>
          <w:szCs w:val="28"/>
          <w:lang w:eastAsia="en-US"/>
        </w:rPr>
        <w:t xml:space="preserve">BC </w:t>
      </w:r>
      <w:r w:rsidRPr="007A6B39">
        <w:rPr>
          <w:rFonts w:eastAsia="MyriadPro-Regular"/>
          <w:sz w:val="28"/>
          <w:szCs w:val="28"/>
          <w:lang w:eastAsia="en-US"/>
        </w:rPr>
        <w:t>= 5</w:t>
      </w:r>
    </w:p>
    <w:p w:rsidR="007A6B39" w:rsidRPr="007A6B39" w:rsidRDefault="007A6B39" w:rsidP="007A6B39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7A6B39">
        <w:rPr>
          <w:rFonts w:eastAsia="MyriadPro-Regular"/>
          <w:sz w:val="28"/>
          <w:szCs w:val="28"/>
          <w:lang w:eastAsia="en-US"/>
        </w:rPr>
        <w:t xml:space="preserve">Tātad </w:t>
      </w:r>
      <w:r w:rsidRPr="007A6B39">
        <w:rPr>
          <w:rFonts w:eastAsia="MyriadPro-It"/>
          <w:i/>
          <w:iCs/>
          <w:sz w:val="28"/>
          <w:szCs w:val="28"/>
          <w:lang w:eastAsia="en-US"/>
        </w:rPr>
        <w:t xml:space="preserve">AL </w:t>
      </w:r>
      <w:r w:rsidRPr="007A6B39">
        <w:rPr>
          <w:rFonts w:eastAsia="MyriadPro-Regular"/>
          <w:sz w:val="28"/>
          <w:szCs w:val="28"/>
          <w:lang w:eastAsia="en-US"/>
        </w:rPr>
        <w:t xml:space="preserve">= </w:t>
      </w:r>
      <w:r w:rsidRPr="007A6B39">
        <w:rPr>
          <w:rFonts w:eastAsia="MyriadPro-It"/>
          <w:i/>
          <w:iCs/>
          <w:sz w:val="28"/>
          <w:szCs w:val="28"/>
          <w:lang w:eastAsia="en-US"/>
        </w:rPr>
        <w:t>CK</w:t>
      </w:r>
    </w:p>
    <w:p w:rsidR="007A6B39" w:rsidRPr="007A6B39" w:rsidRDefault="007A6B39" w:rsidP="007A6B3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A6B39">
        <w:rPr>
          <w:rFonts w:eastAsia="MyriadPro-It"/>
          <w:i/>
          <w:iCs/>
          <w:sz w:val="28"/>
          <w:szCs w:val="28"/>
          <w:lang w:eastAsia="en-US"/>
        </w:rPr>
        <w:t xml:space="preserve">AB </w:t>
      </w:r>
      <w:r w:rsidRPr="007A6B39">
        <w:rPr>
          <w:rFonts w:eastAsia="MyriadPro-Regular"/>
          <w:sz w:val="28"/>
          <w:szCs w:val="28"/>
          <w:lang w:eastAsia="en-US"/>
        </w:rPr>
        <w:t xml:space="preserve">= </w:t>
      </w:r>
      <w:r w:rsidRPr="007A6B39">
        <w:rPr>
          <w:rFonts w:eastAsia="MyriadPro-It"/>
          <w:i/>
          <w:iCs/>
          <w:sz w:val="28"/>
          <w:szCs w:val="28"/>
          <w:lang w:eastAsia="en-US"/>
        </w:rPr>
        <w:t xml:space="preserve">CD </w:t>
      </w:r>
      <w:r w:rsidRPr="007A6B39">
        <w:rPr>
          <w:rFonts w:eastAsia="MyriadPro-Regular"/>
          <w:sz w:val="28"/>
          <w:szCs w:val="28"/>
          <w:lang w:eastAsia="en-US"/>
        </w:rPr>
        <w:t>(pēc dotā)</w:t>
      </w:r>
    </w:p>
    <w:p w:rsidR="007A6B39" w:rsidRPr="007A6B39" w:rsidRDefault="007A6B39" w:rsidP="007A6B3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A6B39">
        <w:rPr>
          <w:rFonts w:eastAsia="MyriadPro-It"/>
          <w:i/>
          <w:iCs/>
          <w:position w:val="-4"/>
          <w:sz w:val="28"/>
          <w:szCs w:val="28"/>
          <w:lang w:eastAsia="en-US"/>
        </w:rPr>
        <w:object w:dxaOrig="260" w:dyaOrig="240">
          <v:shape id="_x0000_i1098" type="#_x0000_t75" style="width:12.75pt;height:12pt" o:ole="">
            <v:imagedata r:id="rId12" o:title=""/>
          </v:shape>
          <o:OLEObject Type="Embed" ProgID="Equation.3" ShapeID="_x0000_i1098" DrawAspect="Content" ObjectID="_1369767174" r:id="rId13"/>
        </w:object>
      </w:r>
      <w:r w:rsidRPr="007A6B39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7A6B39">
        <w:rPr>
          <w:rFonts w:eastAsia="MyriadPro-Regular"/>
          <w:sz w:val="28"/>
          <w:szCs w:val="28"/>
          <w:lang w:eastAsia="en-US"/>
        </w:rPr>
        <w:t xml:space="preserve">= </w:t>
      </w:r>
      <w:r w:rsidRPr="007A6B39">
        <w:rPr>
          <w:rFonts w:eastAsia="MyriadPro-Regular" w:hAnsi="Symbol"/>
          <w:sz w:val="28"/>
          <w:szCs w:val="28"/>
          <w:lang w:eastAsia="en-US"/>
        </w:rPr>
        <w:t>∠</w:t>
      </w:r>
      <w:r w:rsidRPr="007A6B39">
        <w:rPr>
          <w:rFonts w:eastAsia="MyriadPro-It"/>
          <w:i/>
          <w:iCs/>
          <w:position w:val="-4"/>
          <w:sz w:val="28"/>
          <w:szCs w:val="28"/>
          <w:lang w:eastAsia="en-US"/>
        </w:rPr>
        <w:object w:dxaOrig="260" w:dyaOrig="240">
          <v:shape id="_x0000_i1093" type="#_x0000_t75" style="width:12.75pt;height:12pt" o:ole="">
            <v:imagedata r:id="rId14" o:title=""/>
          </v:shape>
          <o:OLEObject Type="Embed" ProgID="Equation.3" ShapeID="_x0000_i1093" DrawAspect="Content" ObjectID="_1369767175" r:id="rId15"/>
        </w:object>
      </w:r>
      <w:r w:rsidRPr="007A6B39">
        <w:rPr>
          <w:rFonts w:eastAsia="MyriadPro-It"/>
          <w:i/>
          <w:iCs/>
          <w:sz w:val="28"/>
          <w:szCs w:val="28"/>
          <w:lang w:eastAsia="en-US"/>
        </w:rPr>
        <w:t xml:space="preserve">C </w:t>
      </w:r>
      <w:r w:rsidRPr="007A6B39">
        <w:rPr>
          <w:rFonts w:eastAsia="MyriadPro-Regular"/>
          <w:sz w:val="28"/>
          <w:szCs w:val="28"/>
          <w:lang w:eastAsia="en-US"/>
        </w:rPr>
        <w:t>= 90°</w:t>
      </w:r>
    </w:p>
    <w:p w:rsidR="00284FA4" w:rsidRPr="007A6B39" w:rsidRDefault="007A6B39" w:rsidP="007A6B3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A6B39">
        <w:rPr>
          <w:rFonts w:eastAsia="MyriadPro-Regular"/>
          <w:sz w:val="28"/>
          <w:szCs w:val="28"/>
          <w:lang w:eastAsia="en-US"/>
        </w:rPr>
        <w:t xml:space="preserve">Tātad </w:t>
      </w:r>
      <w:r w:rsidRPr="007A6B39">
        <w:rPr>
          <w:rFonts w:eastAsia="MyriadPro-Regular"/>
          <w:position w:val="-4"/>
          <w:sz w:val="28"/>
          <w:szCs w:val="28"/>
          <w:lang w:eastAsia="en-US"/>
        </w:rPr>
        <w:object w:dxaOrig="220" w:dyaOrig="260">
          <v:shape id="_x0000_i1095" type="#_x0000_t75" style="width:11.25pt;height:12.75pt" o:ole="">
            <v:imagedata r:id="rId9" o:title=""/>
          </v:shape>
          <o:OLEObject Type="Embed" ProgID="Equation.3" ShapeID="_x0000_i1095" DrawAspect="Content" ObjectID="_1369767176" r:id="rId16"/>
        </w:object>
      </w:r>
      <w:r w:rsidRPr="007A6B39">
        <w:rPr>
          <w:rFonts w:eastAsia="MyriadPro-It"/>
          <w:i/>
          <w:iCs/>
          <w:sz w:val="28"/>
          <w:szCs w:val="28"/>
          <w:lang w:eastAsia="en-US"/>
        </w:rPr>
        <w:t xml:space="preserve">ABL </w:t>
      </w:r>
      <w:r w:rsidRPr="007A6B39">
        <w:rPr>
          <w:rFonts w:eastAsia="MyriadPro-Regular"/>
          <w:sz w:val="28"/>
          <w:szCs w:val="28"/>
          <w:lang w:eastAsia="en-US"/>
        </w:rPr>
        <w:t xml:space="preserve">= </w:t>
      </w:r>
      <w:r w:rsidRPr="007A6B39">
        <w:rPr>
          <w:rFonts w:eastAsia="MyriadPro-Regular"/>
          <w:position w:val="-4"/>
          <w:sz w:val="28"/>
          <w:szCs w:val="28"/>
          <w:lang w:eastAsia="en-US"/>
        </w:rPr>
        <w:object w:dxaOrig="220" w:dyaOrig="260">
          <v:shape id="_x0000_i1097" type="#_x0000_t75" style="width:11.25pt;height:12.75pt" o:ole="">
            <v:imagedata r:id="rId9" o:title=""/>
          </v:shape>
          <o:OLEObject Type="Embed" ProgID="Equation.3" ShapeID="_x0000_i1097" DrawAspect="Content" ObjectID="_1369767177" r:id="rId17"/>
        </w:object>
      </w:r>
      <w:r w:rsidRPr="007A6B39">
        <w:rPr>
          <w:rFonts w:eastAsia="MyriadPro-Regular"/>
          <w:sz w:val="28"/>
          <w:szCs w:val="28"/>
          <w:lang w:eastAsia="en-US"/>
        </w:rPr>
        <w:t xml:space="preserve"> </w:t>
      </w:r>
      <w:r w:rsidRPr="007A6B39">
        <w:rPr>
          <w:rFonts w:eastAsia="MyriadPro-It"/>
          <w:i/>
          <w:iCs/>
          <w:sz w:val="28"/>
          <w:szCs w:val="28"/>
          <w:lang w:eastAsia="en-US"/>
        </w:rPr>
        <w:t xml:space="preserve">CDK </w:t>
      </w:r>
      <w:r w:rsidRPr="007A6B39">
        <w:rPr>
          <w:rFonts w:eastAsia="MyriadPro-Regular"/>
          <w:sz w:val="28"/>
          <w:szCs w:val="28"/>
          <w:lang w:eastAsia="en-US"/>
        </w:rPr>
        <w:t>(</w:t>
      </w:r>
      <w:r w:rsidRPr="007A6B39">
        <w:rPr>
          <w:rFonts w:eastAsia="MyriadPro-It"/>
          <w:i/>
          <w:iCs/>
          <w:sz w:val="28"/>
          <w:szCs w:val="28"/>
          <w:lang w:eastAsia="en-US"/>
        </w:rPr>
        <w:t>m l m</w:t>
      </w:r>
      <w:r w:rsidRPr="007A6B39">
        <w:rPr>
          <w:rFonts w:eastAsia="MyriadPro-Regular"/>
          <w:sz w:val="28"/>
          <w:szCs w:val="28"/>
          <w:lang w:eastAsia="en-US"/>
        </w:rPr>
        <w:t>)</w:t>
      </w:r>
    </w:p>
    <w:sectPr w:rsidR="00284FA4" w:rsidRPr="007A6B39" w:rsidSect="009D2FAE">
      <w:headerReference w:type="default" r:id="rId18"/>
      <w:footerReference w:type="even" r:id="rId19"/>
      <w:footerReference w:type="default" r:id="rId2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A6B3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A6B3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A6B3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A6B3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2ECD"/>
    <w:rsid w:val="002457B1"/>
    <w:rsid w:val="00284FA4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4191"/>
    <w:rsid w:val="00925216"/>
    <w:rsid w:val="00941ECD"/>
    <w:rsid w:val="00947455"/>
    <w:rsid w:val="00960022"/>
    <w:rsid w:val="009628EE"/>
    <w:rsid w:val="009656D7"/>
    <w:rsid w:val="00987DE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776"/>
    <w:rsid w:val="00B94B84"/>
    <w:rsid w:val="00BC073C"/>
    <w:rsid w:val="00BC2DC3"/>
    <w:rsid w:val="00BE4244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2011-06-16T19:06:00Z</dcterms:created>
  <dcterms:modified xsi:type="dcterms:W3CDTF">2011-06-16T19:06:00Z</dcterms:modified>
</cp:coreProperties>
</file>