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F6495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72B34">
        <w:rPr>
          <w:rFonts w:eastAsiaTheme="minorHAnsi"/>
          <w:b/>
          <w:bCs/>
          <w:sz w:val="28"/>
          <w:szCs w:val="28"/>
          <w:lang w:eastAsia="en-US"/>
        </w:rPr>
        <w:t>9.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nevienādību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modeli </w:t>
      </w:r>
      <w:r w:rsidRPr="00A72B34">
        <w:rPr>
          <w:rFonts w:eastAsiaTheme="minorHAnsi"/>
          <w:b/>
          <w:bCs/>
          <w:sz w:val="28"/>
          <w:szCs w:val="28"/>
          <w:lang w:eastAsia="en-US"/>
        </w:rPr>
        <w:t>reālās dzīves situācijās.</w:t>
      </w:r>
    </w:p>
    <w:p w:rsidR="00A72B34" w:rsidRPr="00A72B34" w:rsidRDefault="00A72B34" w:rsidP="00A72B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0F6495" w:rsidRDefault="00A72B34" w:rsidP="00A72B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2B34">
        <w:rPr>
          <w:rFonts w:eastAsia="MyriadPro-Regular"/>
          <w:sz w:val="28"/>
          <w:szCs w:val="28"/>
          <w:lang w:eastAsia="en-US"/>
        </w:rPr>
        <w:t>9.1. Pilsētu parku zālājos cilvēki dažkārt iestaigā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72B34">
        <w:rPr>
          <w:rFonts w:eastAsia="MyriadPro-Regular"/>
          <w:sz w:val="28"/>
          <w:szCs w:val="28"/>
          <w:lang w:eastAsia="en-US"/>
        </w:rPr>
        <w:t>savas taciņas (sk. zīm.). Kāpēc viņi tā rī</w:t>
      </w:r>
      <w:r>
        <w:rPr>
          <w:rFonts w:eastAsia="MyriadPro-Regular"/>
          <w:sz w:val="28"/>
          <w:szCs w:val="28"/>
          <w:lang w:eastAsia="en-US"/>
        </w:rPr>
        <w:t xml:space="preserve">kojas? </w:t>
      </w:r>
      <w:r w:rsidRPr="00A72B34">
        <w:rPr>
          <w:rFonts w:eastAsia="MyriadPro-Regular"/>
          <w:sz w:val="28"/>
          <w:szCs w:val="28"/>
          <w:lang w:eastAsia="en-US"/>
        </w:rPr>
        <w:t>Vai tu vari s</w:t>
      </w:r>
      <w:r>
        <w:rPr>
          <w:rFonts w:eastAsia="MyriadPro-Regular"/>
          <w:sz w:val="28"/>
          <w:szCs w:val="28"/>
          <w:lang w:eastAsia="en-US"/>
        </w:rPr>
        <w:t xml:space="preserve">avu atbildi pamatot, izmantojot </w:t>
      </w:r>
      <w:r w:rsidRPr="00A72B34">
        <w:rPr>
          <w:rFonts w:eastAsia="MyriadPro-Regular"/>
          <w:sz w:val="28"/>
          <w:szCs w:val="28"/>
          <w:lang w:eastAsia="en-US"/>
        </w:rPr>
        <w:t>matemātikas zināšanas?</w:t>
      </w:r>
    </w:p>
    <w:p w:rsidR="00A72B34" w:rsidRPr="00A72B34" w:rsidRDefault="00A72B34" w:rsidP="00A72B3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4075" cy="1809750"/>
            <wp:effectExtent l="19050" t="0" r="9525" b="0"/>
            <wp:docPr id="96" name="Attēls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B34" w:rsidRPr="00A72B3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72B3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72B3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72B3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2B3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2011-06-16T19:20:00Z</dcterms:created>
  <dcterms:modified xsi:type="dcterms:W3CDTF">2011-06-16T19:20:00Z</dcterms:modified>
</cp:coreProperties>
</file>