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C7437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66CC">
        <w:rPr>
          <w:rFonts w:eastAsiaTheme="minorHAnsi"/>
          <w:b/>
          <w:bCs/>
          <w:sz w:val="28"/>
          <w:szCs w:val="28"/>
          <w:lang w:eastAsia="en-US"/>
        </w:rPr>
        <w:t>10. Izmanto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praktiskos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aprēķinos.</w:t>
      </w:r>
    </w:p>
    <w:p w:rsidR="008166CC" w:rsidRPr="008166CC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166CC" w:rsidRPr="008166CC" w:rsidRDefault="008166CC" w:rsidP="008166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66CC">
        <w:rPr>
          <w:rFonts w:eastAsia="MyriadPro-Regular"/>
          <w:sz w:val="28"/>
          <w:szCs w:val="28"/>
          <w:lang w:eastAsia="en-US"/>
        </w:rPr>
        <w:t>10.1. Divi vienāda garuma baļķi piestiprinā</w:t>
      </w:r>
      <w:r>
        <w:rPr>
          <w:rFonts w:eastAsia="MyriadPro-Regular"/>
          <w:sz w:val="28"/>
          <w:szCs w:val="28"/>
          <w:lang w:eastAsia="en-US"/>
        </w:rPr>
        <w:t xml:space="preserve">ti pie </w:t>
      </w:r>
      <w:r w:rsidRPr="008166CC">
        <w:rPr>
          <w:rFonts w:eastAsia="MyriadPro-Regular"/>
          <w:sz w:val="28"/>
          <w:szCs w:val="28"/>
          <w:lang w:eastAsia="en-US"/>
        </w:rPr>
        <w:t>horizontālas sijas un savienoti savā starpā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166CC">
        <w:rPr>
          <w:rFonts w:eastAsia="MyriadPro-Regular"/>
          <w:sz w:val="28"/>
          <w:szCs w:val="28"/>
          <w:lang w:eastAsia="en-US"/>
        </w:rPr>
        <w:t xml:space="preserve">punktā </w:t>
      </w:r>
      <w:r w:rsidRPr="008166CC">
        <w:rPr>
          <w:rFonts w:eastAsia="MyriadPro-It"/>
          <w:i/>
          <w:iCs/>
          <w:sz w:val="28"/>
          <w:szCs w:val="28"/>
          <w:lang w:eastAsia="en-US"/>
        </w:rPr>
        <w:t>A</w:t>
      </w:r>
      <w:r w:rsidRPr="008166CC">
        <w:rPr>
          <w:rFonts w:eastAsia="MyriadPro-Regular"/>
          <w:sz w:val="28"/>
          <w:szCs w:val="28"/>
          <w:lang w:eastAsia="en-US"/>
        </w:rPr>
        <w:t>. Izveidoto konstrukciju jā</w:t>
      </w:r>
      <w:r>
        <w:rPr>
          <w:rFonts w:eastAsia="MyriadPro-Regular"/>
          <w:sz w:val="28"/>
          <w:szCs w:val="28"/>
          <w:lang w:eastAsia="en-US"/>
        </w:rPr>
        <w:t xml:space="preserve">nostiprina </w:t>
      </w:r>
      <w:r w:rsidRPr="008166CC">
        <w:rPr>
          <w:rFonts w:eastAsia="MyriadPro-Regular"/>
          <w:sz w:val="28"/>
          <w:szCs w:val="28"/>
          <w:lang w:eastAsia="en-US"/>
        </w:rPr>
        <w:t xml:space="preserve">ar šķērskoku, kura viens gals ir </w:t>
      </w:r>
      <w:r w:rsidRPr="008166CC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Regular"/>
          <w:sz w:val="28"/>
          <w:szCs w:val="28"/>
          <w:lang w:eastAsia="en-US"/>
        </w:rPr>
        <w:t xml:space="preserve">, bet otrs </w:t>
      </w:r>
      <w:r w:rsidRPr="008166CC">
        <w:rPr>
          <w:rFonts w:eastAsia="MyriadPro-Regular"/>
          <w:sz w:val="28"/>
          <w:szCs w:val="28"/>
          <w:lang w:eastAsia="en-US"/>
        </w:rPr>
        <w:t>atrodas uz horizontālās sijas. Kurā punktā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166CC">
        <w:rPr>
          <w:rFonts w:eastAsia="MyriadPro-Regular"/>
          <w:sz w:val="28"/>
          <w:szCs w:val="28"/>
          <w:lang w:eastAsia="en-US"/>
        </w:rPr>
        <w:t>jānostiprina otrs šķērskoka galapunkts, lai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166CC">
        <w:rPr>
          <w:rFonts w:eastAsia="MyriadPro-Regular"/>
          <w:sz w:val="28"/>
          <w:szCs w:val="28"/>
          <w:lang w:eastAsia="en-US"/>
        </w:rPr>
        <w:t>novietojums būtu precīzi vertikālā stāvoklī?</w:t>
      </w:r>
    </w:p>
    <w:p w:rsidR="00C4509F" w:rsidRDefault="008166CC" w:rsidP="008166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66CC">
        <w:rPr>
          <w:rFonts w:eastAsia="MyriadPro-Regular"/>
          <w:sz w:val="28"/>
          <w:szCs w:val="28"/>
          <w:lang w:eastAsia="en-US"/>
        </w:rPr>
        <w:t>Iezīmē, kur zīmējumā varē</w:t>
      </w:r>
      <w:r>
        <w:rPr>
          <w:rFonts w:eastAsia="MyriadPro-Regular"/>
          <w:sz w:val="28"/>
          <w:szCs w:val="28"/>
          <w:lang w:eastAsia="en-US"/>
        </w:rPr>
        <w:t xml:space="preserve">tu atrasties </w:t>
      </w:r>
      <w:r w:rsidRPr="008166CC">
        <w:rPr>
          <w:rFonts w:eastAsia="MyriadPro-Regular"/>
          <w:sz w:val="28"/>
          <w:szCs w:val="28"/>
          <w:lang w:eastAsia="en-US"/>
        </w:rPr>
        <w:t>šķērskoks! P</w:t>
      </w:r>
      <w:r>
        <w:rPr>
          <w:rFonts w:eastAsia="MyriadPro-Regular"/>
          <w:sz w:val="28"/>
          <w:szCs w:val="28"/>
          <w:lang w:eastAsia="en-US"/>
        </w:rPr>
        <w:t xml:space="preserve">amato savu viedokli, izmantojot </w:t>
      </w:r>
      <w:r w:rsidRPr="008166CC">
        <w:rPr>
          <w:rFonts w:eastAsia="MyriadPro-Regular"/>
          <w:sz w:val="28"/>
          <w:szCs w:val="28"/>
          <w:lang w:eastAsia="en-US"/>
        </w:rPr>
        <w:t>ģeometrijā apgūtās zināšanas!</w:t>
      </w:r>
    </w:p>
    <w:p w:rsidR="008166CC" w:rsidRDefault="008166CC" w:rsidP="008166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166CC" w:rsidRPr="008166CC" w:rsidRDefault="008166CC" w:rsidP="008166C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25969" cy="1371600"/>
            <wp:effectExtent l="19050" t="0" r="0" b="0"/>
            <wp:docPr id="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6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6CC" w:rsidRPr="008166C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166C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6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166C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16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8B6D-5D2C-4BEE-8B50-CD1BF231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2011-06-17T07:33:00Z</dcterms:created>
  <dcterms:modified xsi:type="dcterms:W3CDTF">2011-06-17T07:33:00Z</dcterms:modified>
</cp:coreProperties>
</file>