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8285C" w:rsidRDefault="00285939" w:rsidP="002859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85939">
        <w:rPr>
          <w:rFonts w:eastAsiaTheme="minorHAnsi"/>
          <w:b/>
          <w:bCs/>
          <w:sz w:val="28"/>
          <w:szCs w:val="28"/>
          <w:lang w:eastAsia="en-US"/>
        </w:rPr>
        <w:t>4. Lieto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starp trijstūra malā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un leņķiem,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par trijstūra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summu.</w:t>
      </w:r>
    </w:p>
    <w:p w:rsidR="00285939" w:rsidRPr="00285939" w:rsidRDefault="00285939" w:rsidP="002859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A00326" w:rsidRPr="00E76AC4" w:rsidRDefault="00E76AC4" w:rsidP="00E76AC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76AC4">
        <w:rPr>
          <w:rFonts w:eastAsia="MyriadPro-Regular"/>
          <w:sz w:val="28"/>
          <w:szCs w:val="28"/>
          <w:lang w:eastAsia="en-US"/>
        </w:rPr>
        <w:t>4.2. Vai iespējams uzzīmēt trijstūri, kura leņķ</w:t>
      </w:r>
      <w:r>
        <w:rPr>
          <w:rFonts w:eastAsia="MyriadPro-Regular"/>
          <w:sz w:val="28"/>
          <w:szCs w:val="28"/>
          <w:lang w:eastAsia="en-US"/>
        </w:rPr>
        <w:t xml:space="preserve">i ir </w:t>
      </w:r>
      <w:r w:rsidRPr="00E76AC4">
        <w:rPr>
          <w:rFonts w:eastAsia="MyriadPro-Regular"/>
          <w:sz w:val="28"/>
          <w:szCs w:val="28"/>
          <w:lang w:eastAsia="en-US"/>
        </w:rPr>
        <w:t>40°, 75° un 75°?</w:t>
      </w:r>
    </w:p>
    <w:sectPr w:rsidR="00A00326" w:rsidRPr="00E76AC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76AC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6AC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76AC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76A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AC4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402B-4BB6-44DF-8910-20B2B1BC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2011-06-17T07:00:00Z</dcterms:created>
  <dcterms:modified xsi:type="dcterms:W3CDTF">2011-06-17T07:00:00Z</dcterms:modified>
</cp:coreProperties>
</file>