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354059" w:rsidRDefault="008C7437" w:rsidP="008C74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Izveido dotajam </w:t>
      </w:r>
      <w:r w:rsidRPr="008C7437">
        <w:rPr>
          <w:rFonts w:eastAsiaTheme="minorHAnsi"/>
          <w:b/>
          <w:bCs/>
          <w:sz w:val="28"/>
          <w:szCs w:val="28"/>
          <w:lang w:eastAsia="en-US"/>
        </w:rPr>
        <w:t>apgalvojumam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C7437">
        <w:rPr>
          <w:rFonts w:eastAsiaTheme="minorHAnsi"/>
          <w:b/>
          <w:bCs/>
          <w:sz w:val="28"/>
          <w:szCs w:val="28"/>
          <w:lang w:eastAsia="en-US"/>
        </w:rPr>
        <w:t>apgrieztu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apgalvojumu un </w:t>
      </w:r>
      <w:r w:rsidRPr="008C7437">
        <w:rPr>
          <w:rFonts w:eastAsiaTheme="minorHAnsi"/>
          <w:b/>
          <w:bCs/>
          <w:sz w:val="28"/>
          <w:szCs w:val="28"/>
          <w:lang w:eastAsia="en-US"/>
        </w:rPr>
        <w:t>izvērtē tā p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atiesumu </w:t>
      </w:r>
      <w:r w:rsidRPr="008C7437">
        <w:rPr>
          <w:rFonts w:eastAsiaTheme="minorHAnsi"/>
          <w:b/>
          <w:bCs/>
          <w:sz w:val="28"/>
          <w:szCs w:val="28"/>
          <w:lang w:eastAsia="en-US"/>
        </w:rPr>
        <w:t>(arī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izmantojot </w:t>
      </w:r>
      <w:r w:rsidRPr="008C7437">
        <w:rPr>
          <w:rFonts w:eastAsiaTheme="minorHAnsi"/>
          <w:b/>
          <w:bCs/>
          <w:sz w:val="28"/>
          <w:szCs w:val="28"/>
          <w:lang w:eastAsia="en-US"/>
        </w:rPr>
        <w:t>pretpiemēru).</w:t>
      </w:r>
    </w:p>
    <w:p w:rsidR="008C7437" w:rsidRPr="008C7437" w:rsidRDefault="008C7437" w:rsidP="008C74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8C7437" w:rsidRPr="008C7437" w:rsidRDefault="008C7437" w:rsidP="008C74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C7437">
        <w:rPr>
          <w:rFonts w:eastAsia="MyriadPro-Regular"/>
          <w:sz w:val="28"/>
          <w:szCs w:val="28"/>
          <w:lang w:eastAsia="en-US"/>
        </w:rPr>
        <w:t>9.1. Dots apgalvojums: katrs vienā</w:t>
      </w:r>
      <w:r>
        <w:rPr>
          <w:rFonts w:eastAsia="MyriadPro-Regular"/>
          <w:sz w:val="28"/>
          <w:szCs w:val="28"/>
          <w:lang w:eastAsia="en-US"/>
        </w:rPr>
        <w:t xml:space="preserve">dmalu </w:t>
      </w:r>
      <w:r w:rsidRPr="008C7437">
        <w:rPr>
          <w:rFonts w:eastAsia="MyriadPro-Regular"/>
          <w:sz w:val="28"/>
          <w:szCs w:val="28"/>
          <w:lang w:eastAsia="en-US"/>
        </w:rPr>
        <w:t>trijstūris ir arī vienādsānu trijstūris. Kurš</w:t>
      </w:r>
      <w:r>
        <w:rPr>
          <w:rFonts w:eastAsia="MyriadPro-Regular"/>
          <w:sz w:val="28"/>
          <w:szCs w:val="28"/>
          <w:lang w:eastAsia="en-US"/>
        </w:rPr>
        <w:t xml:space="preserve"> no </w:t>
      </w:r>
      <w:r w:rsidRPr="008C7437">
        <w:rPr>
          <w:rFonts w:eastAsia="MyriadPro-Regular"/>
          <w:sz w:val="28"/>
          <w:szCs w:val="28"/>
          <w:lang w:eastAsia="en-US"/>
        </w:rPr>
        <w:t>apgalvojumiem ir apgriezts dotajam?</w:t>
      </w:r>
    </w:p>
    <w:p w:rsidR="008C7437" w:rsidRPr="008C7437" w:rsidRDefault="008C7437" w:rsidP="008C74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C7437">
        <w:rPr>
          <w:rFonts w:eastAsia="MyriadPro-Regular"/>
          <w:sz w:val="28"/>
          <w:szCs w:val="28"/>
          <w:lang w:eastAsia="en-US"/>
        </w:rPr>
        <w:t>a) Daži vienādsānu trijstūri ir arī vienā</w:t>
      </w:r>
      <w:r>
        <w:rPr>
          <w:rFonts w:eastAsia="MyriadPro-Regular"/>
          <w:sz w:val="28"/>
          <w:szCs w:val="28"/>
          <w:lang w:eastAsia="en-US"/>
        </w:rPr>
        <w:t xml:space="preserve">dmalu </w:t>
      </w:r>
      <w:r w:rsidRPr="008C7437">
        <w:rPr>
          <w:rFonts w:eastAsia="MyriadPro-Regular"/>
          <w:sz w:val="28"/>
          <w:szCs w:val="28"/>
          <w:lang w:eastAsia="en-US"/>
        </w:rPr>
        <w:t>trijstūri.</w:t>
      </w:r>
    </w:p>
    <w:p w:rsidR="008C7437" w:rsidRPr="008C7437" w:rsidRDefault="008C7437" w:rsidP="008C74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C7437">
        <w:rPr>
          <w:rFonts w:eastAsia="MyriadPro-Regular"/>
          <w:sz w:val="28"/>
          <w:szCs w:val="28"/>
          <w:lang w:eastAsia="en-US"/>
        </w:rPr>
        <w:t>b) Katrs vienādsānu trijstūris ir arī vienā</w:t>
      </w:r>
      <w:r>
        <w:rPr>
          <w:rFonts w:eastAsia="MyriadPro-Regular"/>
          <w:sz w:val="28"/>
          <w:szCs w:val="28"/>
          <w:lang w:eastAsia="en-US"/>
        </w:rPr>
        <w:t xml:space="preserve">dmalu </w:t>
      </w:r>
      <w:r w:rsidRPr="008C7437">
        <w:rPr>
          <w:rFonts w:eastAsia="MyriadPro-Regular"/>
          <w:sz w:val="28"/>
          <w:szCs w:val="28"/>
          <w:lang w:eastAsia="en-US"/>
        </w:rPr>
        <w:t>trijstūris.</w:t>
      </w:r>
    </w:p>
    <w:p w:rsidR="00FF7934" w:rsidRPr="008C7437" w:rsidRDefault="008C7437" w:rsidP="008C74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C7437">
        <w:rPr>
          <w:rFonts w:eastAsia="MyriadPro-Regular"/>
          <w:sz w:val="28"/>
          <w:szCs w:val="28"/>
          <w:lang w:eastAsia="en-US"/>
        </w:rPr>
        <w:t>c) Ne katrs vienādsānu trijstūris ir arī vienā</w:t>
      </w:r>
      <w:r>
        <w:rPr>
          <w:rFonts w:eastAsia="MyriadPro-Regular"/>
          <w:sz w:val="28"/>
          <w:szCs w:val="28"/>
          <w:lang w:eastAsia="en-US"/>
        </w:rPr>
        <w:t xml:space="preserve">dmalu </w:t>
      </w:r>
      <w:r w:rsidRPr="008C7437">
        <w:rPr>
          <w:rFonts w:eastAsia="MyriadPro-Regular"/>
          <w:sz w:val="28"/>
          <w:szCs w:val="28"/>
          <w:lang w:eastAsia="en-US"/>
        </w:rPr>
        <w:t>trijstūris.</w:t>
      </w:r>
    </w:p>
    <w:p w:rsidR="00246B6F" w:rsidRPr="008C7437" w:rsidRDefault="00246B6F" w:rsidP="00246B6F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p w:rsidR="00C4509F" w:rsidRPr="00FF7934" w:rsidRDefault="00C4509F" w:rsidP="00F66589">
      <w:pPr>
        <w:autoSpaceDE w:val="0"/>
        <w:autoSpaceDN w:val="0"/>
        <w:adjustRightInd w:val="0"/>
        <w:ind w:left="720"/>
        <w:rPr>
          <w:rFonts w:eastAsia="MyriadPro-Regular"/>
          <w:sz w:val="28"/>
          <w:szCs w:val="28"/>
          <w:lang w:eastAsia="en-US"/>
        </w:rPr>
      </w:pPr>
    </w:p>
    <w:sectPr w:rsidR="00C4509F" w:rsidRPr="00FF793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C743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43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C743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C7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A0627"/>
    <w:rsid w:val="007A6B39"/>
    <w:rsid w:val="007B7848"/>
    <w:rsid w:val="007C5AA6"/>
    <w:rsid w:val="007D21B7"/>
    <w:rsid w:val="00800D75"/>
    <w:rsid w:val="00803D04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748B0"/>
    <w:rsid w:val="00883EBE"/>
    <w:rsid w:val="008A0547"/>
    <w:rsid w:val="008A14E6"/>
    <w:rsid w:val="008A2E10"/>
    <w:rsid w:val="008C49B0"/>
    <w:rsid w:val="008C7437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89"/>
    <w:rsid w:val="00F665C6"/>
    <w:rsid w:val="00F90F9F"/>
    <w:rsid w:val="00F936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7B51-03E2-4FDF-9CDB-30406558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2011-06-17T07:30:00Z</dcterms:created>
  <dcterms:modified xsi:type="dcterms:W3CDTF">2011-06-17T07:30:00Z</dcterms:modified>
</cp:coreProperties>
</file>