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C26C69" w:rsidRPr="00C26C69" w:rsidRDefault="00C26C69" w:rsidP="00C26C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26C69">
        <w:rPr>
          <w:rFonts w:eastAsiaTheme="minorHAnsi"/>
          <w:b/>
          <w:bCs/>
          <w:sz w:val="28"/>
          <w:szCs w:val="28"/>
          <w:lang w:eastAsia="en-US"/>
        </w:rPr>
        <w:t>6. Lieto lineārā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C26C69">
        <w:rPr>
          <w:rFonts w:eastAsiaTheme="minorHAnsi"/>
          <w:b/>
          <w:bCs/>
          <w:sz w:val="28"/>
          <w:szCs w:val="28"/>
          <w:lang w:eastAsia="en-US"/>
        </w:rPr>
        <w:t>funkcijas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dus </w:t>
      </w:r>
      <w:r w:rsidRPr="00C26C69">
        <w:rPr>
          <w:rFonts w:eastAsiaTheme="minorHAnsi"/>
          <w:b/>
          <w:bCs/>
          <w:sz w:val="28"/>
          <w:szCs w:val="28"/>
          <w:lang w:eastAsia="en-US"/>
        </w:rPr>
        <w:t>uzdoš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veidus </w:t>
      </w:r>
      <w:r w:rsidRPr="00C26C69">
        <w:rPr>
          <w:rFonts w:eastAsiaTheme="minorHAnsi"/>
          <w:b/>
          <w:bCs/>
          <w:sz w:val="28"/>
          <w:szCs w:val="28"/>
          <w:lang w:eastAsia="en-US"/>
        </w:rPr>
        <w:t>(vārdiski, tabulāri,</w:t>
      </w:r>
    </w:p>
    <w:p w:rsidR="00B77538" w:rsidRDefault="00C26C69" w:rsidP="00C26C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grafiski, ar formulu), </w:t>
      </w:r>
      <w:r w:rsidRPr="00C26C69">
        <w:rPr>
          <w:rFonts w:eastAsiaTheme="minorHAnsi"/>
          <w:b/>
          <w:bCs/>
          <w:sz w:val="28"/>
          <w:szCs w:val="28"/>
          <w:lang w:eastAsia="en-US"/>
        </w:rPr>
        <w:t>pāriet no viena veida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26C69">
        <w:rPr>
          <w:rFonts w:eastAsiaTheme="minorHAnsi"/>
          <w:b/>
          <w:bCs/>
          <w:sz w:val="28"/>
          <w:szCs w:val="28"/>
          <w:lang w:eastAsia="en-US"/>
        </w:rPr>
        <w:t>uz citu.</w:t>
      </w:r>
    </w:p>
    <w:p w:rsidR="00C26C69" w:rsidRPr="00C26C69" w:rsidRDefault="00C26C69" w:rsidP="00C26C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Default="00FD3CDE" w:rsidP="009C4309">
      <w:pPr>
        <w:rPr>
          <w:i/>
          <w:sz w:val="28"/>
          <w:szCs w:val="28"/>
        </w:rPr>
      </w:pPr>
    </w:p>
    <w:p w:rsidR="00C870F3" w:rsidRPr="00FD3CDE" w:rsidRDefault="00FD3CDE" w:rsidP="00FD3CD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D3CDE">
        <w:rPr>
          <w:rFonts w:eastAsia="MyriadPro-Regular"/>
          <w:sz w:val="28"/>
          <w:szCs w:val="28"/>
          <w:lang w:eastAsia="en-US"/>
        </w:rPr>
        <w:t xml:space="preserve">6.3. Katram naturālam skaitlim </w:t>
      </w:r>
      <w:r w:rsidRPr="00FD3CD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FD3CDE">
        <w:rPr>
          <w:rFonts w:eastAsia="MyriadPro-Regular"/>
          <w:sz w:val="28"/>
          <w:szCs w:val="28"/>
          <w:lang w:eastAsia="en-US"/>
        </w:rPr>
        <w:t>funkcijas vērtība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D3CDE">
        <w:rPr>
          <w:rFonts w:eastAsia="MyriadPro-It"/>
          <w:i/>
          <w:iCs/>
          <w:sz w:val="28"/>
          <w:szCs w:val="28"/>
          <w:lang w:eastAsia="en-US"/>
        </w:rPr>
        <w:t>f</w:t>
      </w:r>
      <w:r w:rsidRPr="00FD3CDE">
        <w:rPr>
          <w:rFonts w:eastAsia="MyriadPro-Regular"/>
          <w:sz w:val="28"/>
          <w:szCs w:val="28"/>
          <w:lang w:eastAsia="en-US"/>
        </w:rPr>
        <w:t>(</w:t>
      </w:r>
      <w:r w:rsidRPr="00FD3CDE">
        <w:rPr>
          <w:rFonts w:eastAsia="MyriadPro-It"/>
          <w:i/>
          <w:iCs/>
          <w:sz w:val="28"/>
          <w:szCs w:val="28"/>
          <w:lang w:eastAsia="en-US"/>
        </w:rPr>
        <w:t>x</w:t>
      </w:r>
      <w:r w:rsidRPr="00FD3CDE">
        <w:rPr>
          <w:rFonts w:eastAsia="MyriadPro-Regular"/>
          <w:sz w:val="28"/>
          <w:szCs w:val="28"/>
          <w:lang w:eastAsia="en-US"/>
        </w:rPr>
        <w:t xml:space="preserve">) ir skaitļa </w:t>
      </w:r>
      <w:r w:rsidRPr="00FD3CD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FD3CDE">
        <w:rPr>
          <w:rFonts w:eastAsia="MyriadPro-Regular"/>
          <w:sz w:val="28"/>
          <w:szCs w:val="28"/>
          <w:lang w:eastAsia="en-US"/>
        </w:rPr>
        <w:t xml:space="preserve">ciparu summa. Nosaki </w:t>
      </w:r>
      <w:r w:rsidRPr="00FD3CDE">
        <w:rPr>
          <w:rFonts w:eastAsia="MyriadPro-It"/>
          <w:i/>
          <w:iCs/>
          <w:sz w:val="28"/>
          <w:szCs w:val="28"/>
          <w:lang w:eastAsia="en-US"/>
        </w:rPr>
        <w:t>f</w:t>
      </w:r>
      <w:r w:rsidRPr="00FD3CDE">
        <w:rPr>
          <w:rFonts w:eastAsia="MyriadPro-Regular"/>
          <w:sz w:val="28"/>
          <w:szCs w:val="28"/>
          <w:lang w:eastAsia="en-US"/>
        </w:rPr>
        <w:t>(16);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FD3CDE">
        <w:rPr>
          <w:rFonts w:eastAsia="MyriadPro-It"/>
          <w:i/>
          <w:iCs/>
          <w:sz w:val="28"/>
          <w:szCs w:val="28"/>
          <w:lang w:eastAsia="en-US"/>
        </w:rPr>
        <w:t>f</w:t>
      </w:r>
      <w:r w:rsidRPr="00FD3CDE">
        <w:rPr>
          <w:rFonts w:eastAsia="MyriadPro-Regular"/>
          <w:sz w:val="28"/>
          <w:szCs w:val="28"/>
          <w:lang w:eastAsia="en-US"/>
        </w:rPr>
        <w:t xml:space="preserve">(337);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D3CDE">
        <w:rPr>
          <w:rFonts w:eastAsia="MyriadPro-It"/>
          <w:i/>
          <w:iCs/>
          <w:sz w:val="28"/>
          <w:szCs w:val="28"/>
          <w:lang w:eastAsia="en-US"/>
        </w:rPr>
        <w:t>f</w:t>
      </w:r>
      <w:r w:rsidRPr="00FD3CDE">
        <w:rPr>
          <w:rFonts w:eastAsia="MyriadPro-Regular"/>
          <w:sz w:val="28"/>
          <w:szCs w:val="28"/>
          <w:lang w:eastAsia="en-US"/>
        </w:rPr>
        <w:t>(</w:t>
      </w:r>
      <w:r w:rsidRPr="00FD3CDE">
        <w:rPr>
          <w:rFonts w:eastAsia="MyriadPro-It"/>
          <w:i/>
          <w:iCs/>
          <w:sz w:val="28"/>
          <w:szCs w:val="28"/>
          <w:lang w:eastAsia="en-US"/>
        </w:rPr>
        <w:t>f</w:t>
      </w:r>
      <w:r w:rsidRPr="00FD3CDE">
        <w:rPr>
          <w:rFonts w:eastAsia="MyriadPro-Regular"/>
          <w:sz w:val="28"/>
          <w:szCs w:val="28"/>
          <w:lang w:eastAsia="en-US"/>
        </w:rPr>
        <w:t>(337))!</w:t>
      </w:r>
    </w:p>
    <w:sectPr w:rsidR="00C870F3" w:rsidRPr="00FD3CD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D3CD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CD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D3CD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D3C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7760A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D012-B588-4393-A07F-B6804670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2011-06-17T08:29:00Z</dcterms:created>
  <dcterms:modified xsi:type="dcterms:W3CDTF">2011-06-17T08:29:00Z</dcterms:modified>
</cp:coreProperties>
</file>