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Grafiski, ar formulu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vai vārdiski interpretē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sadzīviskus procesus</w:t>
      </w:r>
    </w:p>
    <w:p w:rsidR="004B2DA1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2537">
        <w:rPr>
          <w:rFonts w:eastAsiaTheme="minorHAnsi"/>
          <w:b/>
          <w:bCs/>
          <w:sz w:val="28"/>
          <w:szCs w:val="28"/>
          <w:lang w:eastAsia="en-US"/>
        </w:rPr>
        <w:t>kā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vai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funkcijas.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15C91" w:rsidRDefault="00FD3CDE" w:rsidP="009C4309">
      <w:pPr>
        <w:rPr>
          <w:i/>
          <w:sz w:val="28"/>
          <w:szCs w:val="28"/>
        </w:rPr>
      </w:pPr>
    </w:p>
    <w:p w:rsidR="00015C91" w:rsidRP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5C91">
        <w:rPr>
          <w:rFonts w:eastAsia="MyriadPro-Regular"/>
          <w:sz w:val="28"/>
          <w:szCs w:val="28"/>
          <w:lang w:eastAsia="en-US"/>
        </w:rPr>
        <w:t>9.2. Telefona kompānija „Zvaniņš” piedāvā</w:t>
      </w:r>
      <w:r>
        <w:rPr>
          <w:rFonts w:eastAsia="MyriadPro-Regular"/>
          <w:sz w:val="28"/>
          <w:szCs w:val="28"/>
          <w:lang w:eastAsia="en-US"/>
        </w:rPr>
        <w:t xml:space="preserve"> saviem </w:t>
      </w:r>
      <w:r w:rsidRPr="00015C91">
        <w:rPr>
          <w:rFonts w:eastAsia="MyriadPro-Regular"/>
          <w:sz w:val="28"/>
          <w:szCs w:val="28"/>
          <w:lang w:eastAsia="en-US"/>
        </w:rPr>
        <w:t>klientiem šādus dienas tarifus.</w:t>
      </w:r>
    </w:p>
    <w:p w:rsid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28285" cy="1400175"/>
            <wp:effectExtent l="19050" t="0" r="66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8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91" w:rsidRP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15C91" w:rsidRP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5C91">
        <w:rPr>
          <w:rFonts w:eastAsia="MyriadPro-Regular"/>
          <w:sz w:val="28"/>
          <w:szCs w:val="28"/>
          <w:lang w:eastAsia="en-US"/>
        </w:rPr>
        <w:t>Attēlo vienā koordinātu plaknē</w:t>
      </w:r>
      <w:r>
        <w:rPr>
          <w:rFonts w:eastAsia="MyriadPro-Regular"/>
          <w:sz w:val="28"/>
          <w:szCs w:val="28"/>
          <w:lang w:eastAsia="en-US"/>
        </w:rPr>
        <w:t xml:space="preserve"> visus </w:t>
      </w:r>
      <w:r w:rsidRPr="00015C91">
        <w:rPr>
          <w:rFonts w:eastAsia="MyriadPro-Regular"/>
          <w:sz w:val="28"/>
          <w:szCs w:val="28"/>
          <w:lang w:eastAsia="en-US"/>
        </w:rPr>
        <w:t>piedāvātos pakalpojumus kā funkcionālas</w:t>
      </w:r>
    </w:p>
    <w:p w:rsidR="00F52537" w:rsidRPr="00015C91" w:rsidRDefault="00015C91" w:rsidP="00015C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5C91">
        <w:rPr>
          <w:rFonts w:eastAsia="MyriadPro-Regular"/>
          <w:sz w:val="28"/>
          <w:szCs w:val="28"/>
          <w:lang w:eastAsia="en-US"/>
        </w:rPr>
        <w:t>sakarības, kurā maksa par zvanu atkarī</w:t>
      </w:r>
      <w:r>
        <w:rPr>
          <w:rFonts w:eastAsia="MyriadPro-Regular"/>
          <w:sz w:val="28"/>
          <w:szCs w:val="28"/>
          <w:lang w:eastAsia="en-US"/>
        </w:rPr>
        <w:t xml:space="preserve">ga no </w:t>
      </w:r>
      <w:r w:rsidRPr="00015C91">
        <w:rPr>
          <w:rFonts w:eastAsia="MyriadPro-Regular"/>
          <w:sz w:val="28"/>
          <w:szCs w:val="28"/>
          <w:lang w:eastAsia="en-US"/>
        </w:rPr>
        <w:t>sarunas ilguma!</w:t>
      </w:r>
    </w:p>
    <w:sectPr w:rsidR="00F52537" w:rsidRPr="00015C9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15C9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C9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15C9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15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500D-40A1-4DDF-A51D-9CE8F657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2011-06-17T08:46:00Z</dcterms:created>
  <dcterms:modified xsi:type="dcterms:W3CDTF">2011-06-17T08:46:00Z</dcterms:modified>
</cp:coreProperties>
</file>