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Pr="000A186D" w:rsidRDefault="000A186D" w:rsidP="000A186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186D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simetrijas centrs,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simetrijas ass,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 pret punktu,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 pret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pret punktu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simetriskas figūras,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pret taisni simetriskas</w:t>
      </w:r>
    </w:p>
    <w:p w:rsidR="00B045A5" w:rsidRDefault="000A186D" w:rsidP="000A186D">
      <w:pPr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figūras.</w:t>
      </w:r>
    </w:p>
    <w:p w:rsidR="000A186D" w:rsidRPr="000A186D" w:rsidRDefault="000A186D" w:rsidP="000A186D">
      <w:pPr>
        <w:rPr>
          <w:i/>
          <w:sz w:val="28"/>
          <w:szCs w:val="28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83377B" w:rsidRDefault="00FD3CDE" w:rsidP="009C4309">
      <w:pPr>
        <w:rPr>
          <w:i/>
          <w:sz w:val="28"/>
          <w:szCs w:val="28"/>
        </w:rPr>
      </w:pPr>
    </w:p>
    <w:p w:rsidR="0083377B" w:rsidRPr="00666C51" w:rsidRDefault="00EC2141" w:rsidP="00EC2141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6C51">
        <w:rPr>
          <w:rFonts w:eastAsia="MyriadPro-Regular"/>
          <w:sz w:val="28"/>
          <w:szCs w:val="28"/>
          <w:lang w:eastAsia="en-US"/>
        </w:rPr>
        <w:t>Nosauc attēlos redzamos simetrijas veidus!</w:t>
      </w:r>
    </w:p>
    <w:p w:rsidR="00EC2141" w:rsidRPr="00EC2141" w:rsidRDefault="00EC2141" w:rsidP="00EC214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81275" cy="1771650"/>
            <wp:effectExtent l="1905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141" w:rsidRPr="00EC214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93ED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66C5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93ED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C5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66C5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E93ED1" w:rsidRPr="00E93ED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66C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6C51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93ED1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A939-805A-4959-8A2B-431469D3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2011-06-17T08:58:00Z</dcterms:created>
  <dcterms:modified xsi:type="dcterms:W3CDTF">2011-08-19T08:07:00Z</dcterms:modified>
</cp:coreProperties>
</file>