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0A186D" w:rsidRDefault="00DA2F8E" w:rsidP="00DA2F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A2F8E">
        <w:rPr>
          <w:rFonts w:eastAsiaTheme="minorHAnsi"/>
          <w:b/>
          <w:bCs/>
          <w:sz w:val="28"/>
          <w:szCs w:val="28"/>
          <w:lang w:eastAsia="en-US"/>
        </w:rPr>
        <w:t>2. Konstruē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pret punktu simetriskas </w:t>
      </w:r>
      <w:r w:rsidRPr="00DA2F8E">
        <w:rPr>
          <w:rFonts w:eastAsiaTheme="minorHAnsi"/>
          <w:b/>
          <w:bCs/>
          <w:sz w:val="28"/>
          <w:szCs w:val="28"/>
          <w:lang w:eastAsia="en-US"/>
        </w:rPr>
        <w:t>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ras, pret taisni </w:t>
      </w:r>
      <w:r w:rsidRPr="00DA2F8E">
        <w:rPr>
          <w:rFonts w:eastAsiaTheme="minorHAnsi"/>
          <w:b/>
          <w:bCs/>
          <w:sz w:val="28"/>
          <w:szCs w:val="28"/>
          <w:lang w:eastAsia="en-US"/>
        </w:rPr>
        <w:t>simetriskas figūras.</w:t>
      </w:r>
    </w:p>
    <w:p w:rsidR="00DA2F8E" w:rsidRPr="00DA2F8E" w:rsidRDefault="00DA2F8E" w:rsidP="00DA2F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Pr="0083377B" w:rsidRDefault="00FD3CDE" w:rsidP="009C4309">
      <w:pPr>
        <w:rPr>
          <w:i/>
          <w:sz w:val="28"/>
          <w:szCs w:val="28"/>
        </w:rPr>
      </w:pPr>
    </w:p>
    <w:p w:rsidR="00667C44" w:rsidRDefault="00833E0E" w:rsidP="00833E0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33E0E">
        <w:rPr>
          <w:rFonts w:eastAsia="MyriadPro-Regular"/>
          <w:sz w:val="28"/>
          <w:szCs w:val="28"/>
          <w:lang w:eastAsia="en-US"/>
        </w:rPr>
        <w:t xml:space="preserve">2.2. Konstruē dotajai figūrai </w:t>
      </w:r>
      <w:r w:rsidRPr="00833E0E">
        <w:rPr>
          <w:rFonts w:eastAsia="MyriadPro-It"/>
          <w:i/>
          <w:iCs/>
          <w:sz w:val="28"/>
          <w:szCs w:val="28"/>
          <w:lang w:eastAsia="en-US"/>
        </w:rPr>
        <w:t xml:space="preserve">ABCDEF </w:t>
      </w:r>
      <w:r>
        <w:rPr>
          <w:rFonts w:eastAsia="MyriadPro-Regular"/>
          <w:sz w:val="28"/>
          <w:szCs w:val="28"/>
          <w:lang w:eastAsia="en-US"/>
        </w:rPr>
        <w:t xml:space="preserve">simetrisku </w:t>
      </w:r>
      <w:r w:rsidRPr="00833E0E">
        <w:rPr>
          <w:rFonts w:eastAsia="MyriadPro-Regular"/>
          <w:sz w:val="28"/>
          <w:szCs w:val="28"/>
          <w:lang w:eastAsia="en-US"/>
        </w:rPr>
        <w:t xml:space="preserve">figūru pret doto simetrijas asi </w:t>
      </w:r>
      <w:r w:rsidRPr="00833E0E">
        <w:rPr>
          <w:rFonts w:eastAsia="MyriadPro-It"/>
          <w:i/>
          <w:iCs/>
          <w:sz w:val="28"/>
          <w:szCs w:val="28"/>
          <w:lang w:eastAsia="en-US"/>
        </w:rPr>
        <w:t>a</w:t>
      </w:r>
      <w:r w:rsidRPr="00833E0E">
        <w:rPr>
          <w:rFonts w:eastAsia="MyriadPro-Regular"/>
          <w:sz w:val="28"/>
          <w:szCs w:val="28"/>
          <w:lang w:eastAsia="en-US"/>
        </w:rPr>
        <w:t>!</w:t>
      </w:r>
    </w:p>
    <w:p w:rsidR="00833E0E" w:rsidRPr="00833E0E" w:rsidRDefault="00833E0E" w:rsidP="00833E0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014788" cy="2428875"/>
            <wp:effectExtent l="1905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788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E0E" w:rsidRPr="00833E0E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33E0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3E0E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33E0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33E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704E6"/>
    <w:rsid w:val="00074286"/>
    <w:rsid w:val="000758C0"/>
    <w:rsid w:val="000A0B5F"/>
    <w:rsid w:val="000A186D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93CDA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67C44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7B26-0140-4B80-8500-E756BA39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2011-06-17T09:01:00Z</dcterms:created>
  <dcterms:modified xsi:type="dcterms:W3CDTF">2011-06-17T09:01:00Z</dcterms:modified>
</cp:coreProperties>
</file>