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0A186D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SIMETRIJA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5A0444" w:rsidRPr="005A0444" w:rsidRDefault="005A0444" w:rsidP="005A044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4. Saskata simetriju </w:t>
      </w:r>
      <w:r w:rsidRPr="005A0444">
        <w:rPr>
          <w:rFonts w:eastAsiaTheme="minorHAnsi"/>
          <w:b/>
          <w:bCs/>
          <w:sz w:val="28"/>
          <w:szCs w:val="28"/>
          <w:lang w:eastAsia="en-US"/>
        </w:rPr>
        <w:t>ģeometriskās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A0444">
        <w:rPr>
          <w:rFonts w:eastAsiaTheme="minorHAnsi"/>
          <w:b/>
          <w:bCs/>
          <w:sz w:val="28"/>
          <w:szCs w:val="28"/>
          <w:lang w:eastAsia="en-US"/>
        </w:rPr>
        <w:t>figūrās, nosaka asu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5A0444">
        <w:rPr>
          <w:rFonts w:eastAsiaTheme="minorHAnsi"/>
          <w:b/>
          <w:bCs/>
          <w:sz w:val="28"/>
          <w:szCs w:val="28"/>
          <w:lang w:eastAsia="en-US"/>
        </w:rPr>
        <w:t>skaitu vai simetrijas</w:t>
      </w:r>
    </w:p>
    <w:p w:rsidR="0066785E" w:rsidRDefault="005A0444" w:rsidP="005A0444">
      <w:pPr>
        <w:rPr>
          <w:rFonts w:eastAsiaTheme="minorHAnsi"/>
          <w:b/>
          <w:bCs/>
          <w:sz w:val="28"/>
          <w:szCs w:val="28"/>
          <w:lang w:eastAsia="en-US"/>
        </w:rPr>
      </w:pPr>
      <w:r w:rsidRPr="005A0444">
        <w:rPr>
          <w:rFonts w:eastAsiaTheme="minorHAnsi"/>
          <w:b/>
          <w:bCs/>
          <w:sz w:val="28"/>
          <w:szCs w:val="28"/>
          <w:lang w:eastAsia="en-US"/>
        </w:rPr>
        <w:t>centru.</w:t>
      </w:r>
    </w:p>
    <w:p w:rsidR="005A0444" w:rsidRPr="005A0444" w:rsidRDefault="005A0444" w:rsidP="005A0444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3CDE" w:rsidRPr="005A0444" w:rsidRDefault="00FD3CDE" w:rsidP="009C4309">
      <w:pPr>
        <w:rPr>
          <w:i/>
          <w:sz w:val="28"/>
          <w:szCs w:val="28"/>
        </w:rPr>
      </w:pPr>
    </w:p>
    <w:p w:rsidR="005A0444" w:rsidRDefault="005A0444" w:rsidP="005A0444">
      <w:pPr>
        <w:autoSpaceDE w:val="0"/>
        <w:autoSpaceDN w:val="0"/>
        <w:adjustRightInd w:val="0"/>
        <w:rPr>
          <w:rFonts w:eastAsia="MyriadPro-Regular"/>
          <w:noProof/>
          <w:sz w:val="28"/>
          <w:szCs w:val="28"/>
        </w:rPr>
      </w:pPr>
      <w:r w:rsidRPr="005A0444">
        <w:rPr>
          <w:rFonts w:eastAsia="MyriadPro-Regular"/>
          <w:sz w:val="28"/>
          <w:szCs w:val="28"/>
          <w:lang w:eastAsia="en-US"/>
        </w:rPr>
        <w:t>4.1. Cik simetrijas asu ir nogrieznim, taisnstū</w:t>
      </w:r>
      <w:r>
        <w:rPr>
          <w:rFonts w:eastAsia="MyriadPro-Regular"/>
          <w:sz w:val="28"/>
          <w:szCs w:val="28"/>
          <w:lang w:eastAsia="en-US"/>
        </w:rPr>
        <w:t xml:space="preserve">rim, </w:t>
      </w:r>
      <w:r w:rsidRPr="005A0444">
        <w:rPr>
          <w:rFonts w:eastAsia="MyriadPro-Regular"/>
          <w:sz w:val="28"/>
          <w:szCs w:val="28"/>
          <w:lang w:eastAsia="en-US"/>
        </w:rPr>
        <w:t>kvadrātam un riņķa līnijai? Kurai no šī</w:t>
      </w:r>
      <w:r>
        <w:rPr>
          <w:rFonts w:eastAsia="MyriadPro-Regular"/>
          <w:sz w:val="28"/>
          <w:szCs w:val="28"/>
          <w:lang w:eastAsia="en-US"/>
        </w:rPr>
        <w:t xml:space="preserve">m </w:t>
      </w:r>
      <w:r w:rsidRPr="005A0444">
        <w:rPr>
          <w:rFonts w:eastAsia="MyriadPro-Regular"/>
          <w:sz w:val="28"/>
          <w:szCs w:val="28"/>
          <w:lang w:eastAsia="en-US"/>
        </w:rPr>
        <w:t>figūrām ir arī simetrijas centrs?</w:t>
      </w:r>
      <w:r w:rsidRPr="005A0444">
        <w:rPr>
          <w:rFonts w:eastAsia="MyriadPro-Regular"/>
          <w:noProof/>
          <w:sz w:val="28"/>
          <w:szCs w:val="28"/>
        </w:rPr>
        <w:t xml:space="preserve"> </w:t>
      </w:r>
    </w:p>
    <w:p w:rsidR="005A0444" w:rsidRDefault="005A0444" w:rsidP="005A0444">
      <w:pPr>
        <w:autoSpaceDE w:val="0"/>
        <w:autoSpaceDN w:val="0"/>
        <w:adjustRightInd w:val="0"/>
        <w:rPr>
          <w:rFonts w:eastAsia="MyriadPro-Regular"/>
          <w:noProof/>
          <w:sz w:val="28"/>
          <w:szCs w:val="28"/>
        </w:rPr>
      </w:pPr>
    </w:p>
    <w:p w:rsidR="0057207C" w:rsidRDefault="005A0444" w:rsidP="005A044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3453063" cy="685800"/>
            <wp:effectExtent l="19050" t="0" r="0" b="0"/>
            <wp:docPr id="40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063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444" w:rsidRPr="005A0444" w:rsidRDefault="005A0444" w:rsidP="005A0444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5A0444" w:rsidRPr="005A0444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A0444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0444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A0444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A04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6785E"/>
    <w:rsid w:val="00667C44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6191"/>
    <w:rsid w:val="00DB296B"/>
    <w:rsid w:val="00DB2F33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416AE-E13E-4049-96F9-891DD7D6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2011-06-17T09:10:00Z</dcterms:created>
  <dcterms:modified xsi:type="dcterms:W3CDTF">2011-06-17T09:10:00Z</dcterms:modified>
</cp:coreProperties>
</file>