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0A186D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SIMETRIJA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5A0444" w:rsidRDefault="001D3068" w:rsidP="001D306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1D3068">
        <w:rPr>
          <w:rFonts w:eastAsiaTheme="minorHAnsi"/>
          <w:b/>
          <w:bCs/>
          <w:sz w:val="28"/>
          <w:szCs w:val="28"/>
          <w:lang w:eastAsia="en-US"/>
        </w:rPr>
        <w:t>5. Izmanto dažā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dus </w:t>
      </w:r>
      <w:r w:rsidRPr="001D3068">
        <w:rPr>
          <w:rFonts w:eastAsiaTheme="minorHAnsi"/>
          <w:b/>
          <w:bCs/>
          <w:sz w:val="28"/>
          <w:szCs w:val="28"/>
          <w:lang w:eastAsia="en-US"/>
        </w:rPr>
        <w:t>informācijas avotus,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D3068">
        <w:rPr>
          <w:rFonts w:eastAsiaTheme="minorHAnsi"/>
          <w:b/>
          <w:bCs/>
          <w:sz w:val="28"/>
          <w:szCs w:val="28"/>
          <w:lang w:eastAsia="en-US"/>
        </w:rPr>
        <w:t>lai iegūtu informā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ciju </w:t>
      </w:r>
      <w:r w:rsidRPr="001D3068">
        <w:rPr>
          <w:rFonts w:eastAsiaTheme="minorHAnsi"/>
          <w:b/>
          <w:bCs/>
          <w:sz w:val="28"/>
          <w:szCs w:val="28"/>
          <w:lang w:eastAsia="en-US"/>
        </w:rPr>
        <w:t>par simetriju dabā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1D3068">
        <w:rPr>
          <w:rFonts w:eastAsiaTheme="minorHAnsi"/>
          <w:b/>
          <w:bCs/>
          <w:sz w:val="28"/>
          <w:szCs w:val="28"/>
          <w:lang w:eastAsia="en-US"/>
        </w:rPr>
        <w:t>tehnikā, mākslā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1D3068">
        <w:rPr>
          <w:rFonts w:eastAsiaTheme="minorHAnsi"/>
          <w:b/>
          <w:bCs/>
          <w:sz w:val="28"/>
          <w:szCs w:val="28"/>
          <w:lang w:eastAsia="en-US"/>
        </w:rPr>
        <w:t>arhitektūrā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, ikdienas </w:t>
      </w:r>
      <w:r w:rsidRPr="001D3068">
        <w:rPr>
          <w:rFonts w:eastAsiaTheme="minorHAnsi"/>
          <w:b/>
          <w:bCs/>
          <w:sz w:val="28"/>
          <w:szCs w:val="28"/>
          <w:lang w:eastAsia="en-US"/>
        </w:rPr>
        <w:t>dzīvē un prezentē to.</w:t>
      </w:r>
    </w:p>
    <w:p w:rsidR="001D3068" w:rsidRPr="001D3068" w:rsidRDefault="001D3068" w:rsidP="001D306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1D3068" w:rsidRDefault="001D3068" w:rsidP="0066785E">
      <w:pPr>
        <w:rPr>
          <w:i/>
          <w:sz w:val="28"/>
          <w:szCs w:val="28"/>
        </w:rPr>
      </w:pPr>
    </w:p>
    <w:p w:rsidR="001D3068" w:rsidRPr="001D3068" w:rsidRDefault="001D3068" w:rsidP="001D306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D3068">
        <w:rPr>
          <w:rFonts w:eastAsia="MyriadPro-Regular"/>
          <w:sz w:val="28"/>
          <w:szCs w:val="28"/>
          <w:lang w:eastAsia="en-US"/>
        </w:rPr>
        <w:t>5.1. Izlasi tekstu (teksts, piemēram, „Dzī</w:t>
      </w:r>
      <w:r>
        <w:rPr>
          <w:rFonts w:eastAsia="MyriadPro-Regular"/>
          <w:sz w:val="28"/>
          <w:szCs w:val="28"/>
          <w:lang w:eastAsia="en-US"/>
        </w:rPr>
        <w:t xml:space="preserve">vnieku </w:t>
      </w:r>
      <w:r w:rsidRPr="001D3068">
        <w:rPr>
          <w:rFonts w:eastAsia="MyriadPro-Regular"/>
          <w:sz w:val="28"/>
          <w:szCs w:val="28"/>
          <w:lang w:eastAsia="en-US"/>
        </w:rPr>
        <w:t>uzbūve” bioloģijā)!</w:t>
      </w:r>
    </w:p>
    <w:p w:rsidR="001D3068" w:rsidRPr="001D3068" w:rsidRDefault="001D3068" w:rsidP="001D306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D3068">
        <w:rPr>
          <w:rFonts w:eastAsia="MyriadPro-Regular"/>
          <w:sz w:val="28"/>
          <w:szCs w:val="28"/>
          <w:lang w:eastAsia="en-US"/>
        </w:rPr>
        <w:t>a) Izraksti pazīmes, kas liecina par dzī</w:t>
      </w:r>
      <w:r>
        <w:rPr>
          <w:rFonts w:eastAsia="MyriadPro-Regular"/>
          <w:sz w:val="28"/>
          <w:szCs w:val="28"/>
          <w:lang w:eastAsia="en-US"/>
        </w:rPr>
        <w:t xml:space="preserve">vnieku </w:t>
      </w:r>
      <w:r w:rsidRPr="001D3068">
        <w:rPr>
          <w:rFonts w:eastAsia="MyriadPro-Regular"/>
          <w:sz w:val="28"/>
          <w:szCs w:val="28"/>
          <w:lang w:eastAsia="en-US"/>
        </w:rPr>
        <w:t>divpusīgu simetriju!</w:t>
      </w:r>
    </w:p>
    <w:p w:rsidR="001D3068" w:rsidRPr="001D3068" w:rsidRDefault="001D3068" w:rsidP="001D306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D3068">
        <w:rPr>
          <w:rFonts w:eastAsia="MyriadPro-Regular"/>
          <w:sz w:val="28"/>
          <w:szCs w:val="28"/>
          <w:lang w:eastAsia="en-US"/>
        </w:rPr>
        <w:t>b) Izraksti pazīmes, kas liecina par radiā</w:t>
      </w:r>
      <w:r>
        <w:rPr>
          <w:rFonts w:eastAsia="MyriadPro-Regular"/>
          <w:sz w:val="28"/>
          <w:szCs w:val="28"/>
          <w:lang w:eastAsia="en-US"/>
        </w:rPr>
        <w:t xml:space="preserve">lo </w:t>
      </w:r>
      <w:r w:rsidRPr="001D3068">
        <w:rPr>
          <w:rFonts w:eastAsia="MyriadPro-Regular"/>
          <w:sz w:val="28"/>
          <w:szCs w:val="28"/>
          <w:lang w:eastAsia="en-US"/>
        </w:rPr>
        <w:t>simetriju!</w:t>
      </w:r>
    </w:p>
    <w:p w:rsidR="005A0444" w:rsidRPr="001D3068" w:rsidRDefault="001D3068" w:rsidP="001D306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D3068">
        <w:rPr>
          <w:rFonts w:eastAsia="MyriadPro-Regular"/>
          <w:sz w:val="28"/>
          <w:szCs w:val="28"/>
          <w:lang w:eastAsia="en-US"/>
        </w:rPr>
        <w:t>c) Atrodi, kuras pazī</w:t>
      </w:r>
      <w:r>
        <w:rPr>
          <w:rFonts w:eastAsia="MyriadPro-Regular"/>
          <w:sz w:val="28"/>
          <w:szCs w:val="28"/>
          <w:lang w:eastAsia="en-US"/>
        </w:rPr>
        <w:t xml:space="preserve">mes atbilst simetrijai pret </w:t>
      </w:r>
      <w:r w:rsidRPr="001D3068">
        <w:rPr>
          <w:rFonts w:eastAsia="MyriadPro-Regular"/>
          <w:sz w:val="28"/>
          <w:szCs w:val="28"/>
          <w:lang w:eastAsia="en-US"/>
        </w:rPr>
        <w:t>taisni, kuras – simetrijai pret punktu!</w:t>
      </w:r>
    </w:p>
    <w:sectPr w:rsidR="005A0444" w:rsidRPr="001D3068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1D3068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3068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1D3068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1D306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3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9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3068"/>
    <w:rsid w:val="001D51C2"/>
    <w:rsid w:val="001D5543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4108B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B2DA1"/>
    <w:rsid w:val="004D60AD"/>
    <w:rsid w:val="004F6072"/>
    <w:rsid w:val="004F6949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207C"/>
    <w:rsid w:val="00576F84"/>
    <w:rsid w:val="005814B4"/>
    <w:rsid w:val="005814D8"/>
    <w:rsid w:val="005821D9"/>
    <w:rsid w:val="005836F4"/>
    <w:rsid w:val="005868DB"/>
    <w:rsid w:val="00587D31"/>
    <w:rsid w:val="00593CDA"/>
    <w:rsid w:val="005A0444"/>
    <w:rsid w:val="005A2753"/>
    <w:rsid w:val="005A425B"/>
    <w:rsid w:val="005A55F3"/>
    <w:rsid w:val="005B647A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6785E"/>
    <w:rsid w:val="00667C44"/>
    <w:rsid w:val="00675590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618D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26C69"/>
    <w:rsid w:val="00C357FB"/>
    <w:rsid w:val="00C36DE2"/>
    <w:rsid w:val="00C4509F"/>
    <w:rsid w:val="00C532A5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E7CCA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2F8E"/>
    <w:rsid w:val="00DA6191"/>
    <w:rsid w:val="00DB296B"/>
    <w:rsid w:val="00DB2F33"/>
    <w:rsid w:val="00DB484D"/>
    <w:rsid w:val="00DB696A"/>
    <w:rsid w:val="00DD4A3D"/>
    <w:rsid w:val="00DF043C"/>
    <w:rsid w:val="00E13088"/>
    <w:rsid w:val="00E15CFE"/>
    <w:rsid w:val="00E17E68"/>
    <w:rsid w:val="00E21E5A"/>
    <w:rsid w:val="00E228AD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506FE"/>
    <w:rsid w:val="00F513FD"/>
    <w:rsid w:val="00F52537"/>
    <w:rsid w:val="00F5455D"/>
    <w:rsid w:val="00F66589"/>
    <w:rsid w:val="00F665C6"/>
    <w:rsid w:val="00F90F9F"/>
    <w:rsid w:val="00F936AE"/>
    <w:rsid w:val="00FA1CAE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FC10E-1B7D-4C83-A487-19E41D47A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2011-06-17T09:12:00Z</dcterms:created>
  <dcterms:modified xsi:type="dcterms:W3CDTF">2011-06-17T09:12:00Z</dcterms:modified>
</cp:coreProperties>
</file>