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20054" w:rsidRPr="00F65E37" w:rsidRDefault="00F65E37" w:rsidP="00F65E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Nosaka modu,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mediānu, amplitūdu,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absolūto un relatī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vo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biežumu.</w:t>
      </w:r>
    </w:p>
    <w:p w:rsidR="00F65E37" w:rsidRPr="00D476E3" w:rsidRDefault="00F65E37" w:rsidP="00F65E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F65E37" w:rsidRPr="00F65E37" w:rsidRDefault="00F65E37" w:rsidP="00F65E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65E37">
        <w:rPr>
          <w:rFonts w:eastAsia="MyriadPro-Regular"/>
          <w:sz w:val="28"/>
          <w:szCs w:val="28"/>
          <w:lang w:eastAsia="en-US"/>
        </w:rPr>
        <w:t xml:space="preserve">1.1.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65E37">
        <w:rPr>
          <w:rFonts w:eastAsia="MyriadPro-Regular"/>
          <w:sz w:val="28"/>
          <w:szCs w:val="28"/>
          <w:lang w:eastAsia="en-US"/>
        </w:rPr>
        <w:t>Klase kontroldarbā saņēma atzīmes:</w:t>
      </w:r>
    </w:p>
    <w:p w:rsidR="00F65E37" w:rsidRPr="00F65E37" w:rsidRDefault="00F65E37" w:rsidP="006D180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65E37">
        <w:rPr>
          <w:rFonts w:eastAsia="MyriadPro-Regular"/>
          <w:sz w:val="28"/>
          <w:szCs w:val="28"/>
          <w:lang w:eastAsia="en-US"/>
        </w:rPr>
        <w:t>5, 5, 6, 8, 8, 2, 3, 7, 9, 6, 8, 8, 3, 4, 9, 9, 4, 7, 6, 2, 4, 8.</w:t>
      </w:r>
    </w:p>
    <w:p w:rsidR="00F65E37" w:rsidRPr="00F65E37" w:rsidRDefault="00F65E37" w:rsidP="006D180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65E37">
        <w:rPr>
          <w:rFonts w:eastAsia="MyriadPro-Regular"/>
          <w:sz w:val="28"/>
          <w:szCs w:val="28"/>
          <w:lang w:eastAsia="en-US"/>
        </w:rPr>
        <w:t>Nosaki:</w:t>
      </w:r>
    </w:p>
    <w:p w:rsidR="00F65E37" w:rsidRPr="00F65E37" w:rsidRDefault="00F65E37" w:rsidP="006D180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65E37">
        <w:rPr>
          <w:rFonts w:eastAsia="MyriadPro-Regular"/>
          <w:sz w:val="28"/>
          <w:szCs w:val="28"/>
          <w:lang w:eastAsia="en-US"/>
        </w:rPr>
        <w:t>a) modu,</w:t>
      </w:r>
    </w:p>
    <w:p w:rsidR="00F65E37" w:rsidRPr="00F65E37" w:rsidRDefault="00F65E37" w:rsidP="006D180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65E37">
        <w:rPr>
          <w:rFonts w:eastAsia="MyriadPro-Regular"/>
          <w:sz w:val="28"/>
          <w:szCs w:val="28"/>
          <w:lang w:eastAsia="en-US"/>
        </w:rPr>
        <w:t>b) mediānu,</w:t>
      </w:r>
    </w:p>
    <w:p w:rsidR="00F65E37" w:rsidRPr="00F65E37" w:rsidRDefault="00F65E37" w:rsidP="006D180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65E37">
        <w:rPr>
          <w:rFonts w:eastAsia="MyriadPro-Regular"/>
          <w:sz w:val="28"/>
          <w:szCs w:val="28"/>
          <w:lang w:eastAsia="en-US"/>
        </w:rPr>
        <w:t>c) amplitūdu,</w:t>
      </w:r>
    </w:p>
    <w:p w:rsidR="00F65E37" w:rsidRPr="00F65E37" w:rsidRDefault="00F65E37" w:rsidP="006D180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65E37">
        <w:rPr>
          <w:rFonts w:eastAsia="MyriadPro-Regular"/>
          <w:sz w:val="28"/>
          <w:szCs w:val="28"/>
          <w:lang w:eastAsia="en-US"/>
        </w:rPr>
        <w:t>d) absolūto biežumu,</w:t>
      </w:r>
    </w:p>
    <w:p w:rsidR="00D6168C" w:rsidRPr="00F65E37" w:rsidRDefault="00F65E37" w:rsidP="006D180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65E37">
        <w:rPr>
          <w:rFonts w:eastAsia="MyriadPro-Regular"/>
          <w:sz w:val="28"/>
          <w:szCs w:val="28"/>
          <w:lang w:eastAsia="en-US"/>
        </w:rPr>
        <w:t>e) relatīvo biežumu!</w:t>
      </w:r>
    </w:p>
    <w:sectPr w:rsidR="00D6168C" w:rsidRPr="00F65E3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244D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D180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244D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D180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D180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244DC" w:rsidRPr="005244D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D180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55F38"/>
    <w:rsid w:val="004D6FBA"/>
    <w:rsid w:val="00515506"/>
    <w:rsid w:val="005244DC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D1806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2011-07-13T17:59:00Z</dcterms:created>
  <dcterms:modified xsi:type="dcterms:W3CDTF">2011-07-14T11:03:00Z</dcterms:modified>
</cp:coreProperties>
</file>