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statistisko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rādītāju lietojumu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dažādu (sadzīves,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ģeogrāfijas,</w:t>
      </w:r>
    </w:p>
    <w:p w:rsidR="00FA21CE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b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ioloģ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ijas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u. c.) procesu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5C0FC3" w:rsidRPr="00D476E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2258AA" w:rsidRPr="002258AA" w:rsidRDefault="002258AA" w:rsidP="002258A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258AA">
        <w:rPr>
          <w:rFonts w:eastAsia="MyriadPro-Regular"/>
          <w:sz w:val="28"/>
          <w:szCs w:val="28"/>
          <w:lang w:eastAsia="en-US"/>
        </w:rPr>
        <w:t>9.3. Izlasi tekstu un nosaki, kā</w:t>
      </w:r>
      <w:r>
        <w:rPr>
          <w:rFonts w:eastAsia="MyriadPro-Regular"/>
          <w:sz w:val="28"/>
          <w:szCs w:val="28"/>
          <w:lang w:eastAsia="en-US"/>
        </w:rPr>
        <w:t xml:space="preserve">di statistiskie </w:t>
      </w:r>
      <w:r w:rsidRPr="002258AA">
        <w:rPr>
          <w:rFonts w:eastAsia="MyriadPro-Regular"/>
          <w:sz w:val="28"/>
          <w:szCs w:val="28"/>
          <w:lang w:eastAsia="en-US"/>
        </w:rPr>
        <w:t>lielumi izmantoti šajā informācijā!</w:t>
      </w:r>
    </w:p>
    <w:p w:rsidR="002258AA" w:rsidRPr="002258AA" w:rsidRDefault="002258AA" w:rsidP="002258A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258AA">
        <w:rPr>
          <w:rFonts w:eastAsia="MyriadPro-Regular"/>
          <w:sz w:val="28"/>
          <w:szCs w:val="28"/>
          <w:lang w:eastAsia="en-US"/>
        </w:rPr>
        <w:t>a) Tauriņš izdara 5–12 spārnu vē</w:t>
      </w:r>
      <w:r>
        <w:rPr>
          <w:rFonts w:eastAsia="MyriadPro-Regular"/>
          <w:sz w:val="28"/>
          <w:szCs w:val="28"/>
          <w:lang w:eastAsia="en-US"/>
        </w:rPr>
        <w:t xml:space="preserve">zienus </w:t>
      </w:r>
      <w:r w:rsidRPr="002258AA">
        <w:rPr>
          <w:rFonts w:eastAsia="MyriadPro-Regular"/>
          <w:sz w:val="28"/>
          <w:szCs w:val="28"/>
          <w:lang w:eastAsia="en-US"/>
        </w:rPr>
        <w:t>sekundē.</w:t>
      </w:r>
    </w:p>
    <w:p w:rsidR="002258AA" w:rsidRPr="002258AA" w:rsidRDefault="002258AA" w:rsidP="002258A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258AA">
        <w:rPr>
          <w:rFonts w:eastAsia="MyriadPro-Regular"/>
          <w:sz w:val="28"/>
          <w:szCs w:val="28"/>
          <w:lang w:eastAsia="en-US"/>
        </w:rPr>
        <w:t>b) Bišu māte savā 5 gadus ilgajā mūžā izdē</w:t>
      </w:r>
      <w:r>
        <w:rPr>
          <w:rFonts w:eastAsia="MyriadPro-Regular"/>
          <w:sz w:val="28"/>
          <w:szCs w:val="28"/>
          <w:lang w:eastAsia="en-US"/>
        </w:rPr>
        <w:t xml:space="preserve">j </w:t>
      </w:r>
      <w:r w:rsidRPr="002258AA">
        <w:rPr>
          <w:rFonts w:eastAsia="MyriadPro-Regular"/>
          <w:sz w:val="28"/>
          <w:szCs w:val="28"/>
          <w:lang w:eastAsia="en-US"/>
        </w:rPr>
        <w:t>vidēji 1 miljonu olu.</w:t>
      </w:r>
    </w:p>
    <w:p w:rsidR="002258AA" w:rsidRPr="002258AA" w:rsidRDefault="002258AA" w:rsidP="002258A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2258AA">
        <w:rPr>
          <w:rFonts w:eastAsia="MyriadPro-Regular"/>
          <w:sz w:val="28"/>
          <w:szCs w:val="28"/>
          <w:lang w:eastAsia="en-US"/>
        </w:rPr>
        <w:t>c) Kukaiņi ir ļoti dažādi: vieglā</w:t>
      </w:r>
      <w:r>
        <w:rPr>
          <w:rFonts w:eastAsia="MyriadPro-Regular"/>
          <w:sz w:val="28"/>
          <w:szCs w:val="28"/>
          <w:lang w:eastAsia="en-US"/>
        </w:rPr>
        <w:t xml:space="preserve">kais no </w:t>
      </w:r>
      <w:r w:rsidRPr="002258AA">
        <w:rPr>
          <w:rFonts w:eastAsia="MyriadPro-Regular"/>
          <w:sz w:val="28"/>
          <w:szCs w:val="28"/>
          <w:lang w:eastAsia="en-US"/>
        </w:rPr>
        <w:t>tiem – uts – sver 0,005 miligramus, bet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58AA">
        <w:rPr>
          <w:rFonts w:eastAsia="MyriadPro-Regular"/>
          <w:sz w:val="28"/>
          <w:szCs w:val="28"/>
          <w:lang w:eastAsia="en-US"/>
        </w:rPr>
        <w:t xml:space="preserve">smagākais – </w:t>
      </w:r>
      <w:proofErr w:type="spellStart"/>
      <w:r w:rsidRPr="002258AA">
        <w:rPr>
          <w:rFonts w:eastAsia="MyriadPro-Regular"/>
          <w:sz w:val="28"/>
          <w:szCs w:val="28"/>
          <w:lang w:eastAsia="en-US"/>
        </w:rPr>
        <w:t>goliātvabole</w:t>
      </w:r>
      <w:proofErr w:type="spellEnd"/>
      <w:r w:rsidRPr="002258AA">
        <w:rPr>
          <w:rFonts w:eastAsia="MyriadPro-Regular"/>
          <w:sz w:val="28"/>
          <w:szCs w:val="28"/>
          <w:lang w:eastAsia="en-US"/>
        </w:rPr>
        <w:t xml:space="preserve"> – 100 gramus.</w:t>
      </w:r>
    </w:p>
    <w:p w:rsidR="00A20E21" w:rsidRPr="002258AA" w:rsidRDefault="002258AA" w:rsidP="002258A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2258AA">
        <w:rPr>
          <w:rFonts w:eastAsia="MyriadPro-Regular"/>
          <w:sz w:val="28"/>
          <w:szCs w:val="28"/>
          <w:lang w:eastAsia="en-US"/>
        </w:rPr>
        <w:t>d) Ātrākie lidotāji kukaiņu pasaulē</w:t>
      </w:r>
      <w:r>
        <w:rPr>
          <w:rFonts w:eastAsia="MyriadPro-Regular"/>
          <w:sz w:val="28"/>
          <w:szCs w:val="28"/>
          <w:lang w:eastAsia="en-US"/>
        </w:rPr>
        <w:t xml:space="preserve"> ir </w:t>
      </w:r>
      <w:proofErr w:type="spellStart"/>
      <w:r w:rsidRPr="002258AA">
        <w:rPr>
          <w:rFonts w:eastAsia="MyriadPro-Regular"/>
          <w:sz w:val="28"/>
          <w:szCs w:val="28"/>
          <w:lang w:eastAsia="en-US"/>
        </w:rPr>
        <w:t>dižspāres</w:t>
      </w:r>
      <w:proofErr w:type="spellEnd"/>
      <w:r w:rsidRPr="002258AA">
        <w:rPr>
          <w:rFonts w:eastAsia="MyriadPro-Regular"/>
          <w:sz w:val="28"/>
          <w:szCs w:val="28"/>
          <w:lang w:eastAsia="en-US"/>
        </w:rPr>
        <w:t>. Tās var attīstīt ātrumu līdz pat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58AA">
        <w:rPr>
          <w:rFonts w:eastAsia="MyriadPro-Regular"/>
          <w:sz w:val="28"/>
          <w:szCs w:val="28"/>
          <w:lang w:eastAsia="en-US"/>
        </w:rPr>
        <w:t>58 km/h. Taču kamene dū</w:t>
      </w:r>
      <w:r>
        <w:rPr>
          <w:rFonts w:eastAsia="MyriadPro-Regular"/>
          <w:sz w:val="28"/>
          <w:szCs w:val="28"/>
          <w:lang w:eastAsia="en-US"/>
        </w:rPr>
        <w:t xml:space="preserve">kdama parasti </w:t>
      </w:r>
      <w:r w:rsidRPr="002258AA">
        <w:rPr>
          <w:rFonts w:eastAsia="MyriadPro-Regular"/>
          <w:sz w:val="28"/>
          <w:szCs w:val="28"/>
          <w:lang w:eastAsia="en-US"/>
        </w:rPr>
        <w:t>lido gandrīz trīs reizes lēnāk – tās ātrums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58AA">
        <w:rPr>
          <w:rFonts w:eastAsia="MyriadPro-Regular"/>
          <w:sz w:val="28"/>
          <w:szCs w:val="28"/>
          <w:lang w:eastAsia="en-US"/>
        </w:rPr>
        <w:t>aptuveni 18 km/h.</w:t>
      </w:r>
    </w:p>
    <w:sectPr w:rsidR="00A20E21" w:rsidRPr="002258A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58A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58A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58A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58A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C59D-9B27-44D4-9A4C-9BE5A438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2011-07-13T18:34:00Z</dcterms:created>
  <dcterms:modified xsi:type="dcterms:W3CDTF">2011-07-13T18:34:00Z</dcterms:modified>
</cp:coreProperties>
</file>