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74EDF" w:rsidRPr="00241A94" w:rsidRDefault="00241A94" w:rsidP="00241A9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10. Veic </w:t>
      </w:r>
      <w:r w:rsidRPr="00241A94">
        <w:rPr>
          <w:rFonts w:eastAsiaTheme="minorHAnsi"/>
          <w:b/>
          <w:bCs/>
          <w:sz w:val="28"/>
          <w:szCs w:val="28"/>
          <w:lang w:eastAsia="en-US"/>
        </w:rPr>
        <w:t>nepieciešamos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41A94">
        <w:rPr>
          <w:rFonts w:eastAsiaTheme="minorHAnsi"/>
          <w:b/>
          <w:bCs/>
          <w:sz w:val="28"/>
          <w:szCs w:val="28"/>
          <w:lang w:eastAsia="en-US"/>
        </w:rPr>
        <w:t>mērījumus modelī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241A94">
        <w:rPr>
          <w:rFonts w:eastAsiaTheme="minorHAnsi"/>
          <w:b/>
          <w:bCs/>
          <w:sz w:val="28"/>
          <w:szCs w:val="28"/>
          <w:lang w:eastAsia="en-US"/>
        </w:rPr>
        <w:t>lai varētu aprēķināt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41A94">
        <w:rPr>
          <w:rFonts w:eastAsiaTheme="minorHAnsi"/>
          <w:b/>
          <w:bCs/>
          <w:sz w:val="28"/>
          <w:szCs w:val="28"/>
          <w:lang w:eastAsia="en-US"/>
        </w:rPr>
        <w:t>ķermeņ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virsmas </w:t>
      </w:r>
      <w:r w:rsidRPr="00241A94">
        <w:rPr>
          <w:rFonts w:eastAsiaTheme="minorHAnsi"/>
          <w:b/>
          <w:bCs/>
          <w:sz w:val="28"/>
          <w:szCs w:val="28"/>
          <w:lang w:eastAsia="en-US"/>
        </w:rPr>
        <w:t>laukumu vai tilpumu.</w:t>
      </w:r>
    </w:p>
    <w:p w:rsidR="00241A94" w:rsidRDefault="00241A94" w:rsidP="00241A94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A2330F" w:rsidRDefault="00E07BD8" w:rsidP="00633C3B">
      <w:pPr>
        <w:rPr>
          <w:i/>
          <w:sz w:val="28"/>
          <w:szCs w:val="28"/>
        </w:rPr>
      </w:pPr>
    </w:p>
    <w:p w:rsidR="002168E7" w:rsidRPr="00241A94" w:rsidRDefault="00241A94" w:rsidP="00241A94">
      <w:pPr>
        <w:autoSpaceDE w:val="0"/>
        <w:autoSpaceDN w:val="0"/>
        <w:adjustRightInd w:val="0"/>
        <w:ind w:left="709" w:hanging="709"/>
        <w:rPr>
          <w:rFonts w:eastAsia="MyriadPro-Regular"/>
          <w:sz w:val="28"/>
          <w:szCs w:val="28"/>
          <w:lang w:eastAsia="en-US"/>
        </w:rPr>
      </w:pPr>
      <w:r w:rsidRPr="00241A94">
        <w:rPr>
          <w:rFonts w:eastAsia="MyriadPro-Regular"/>
          <w:sz w:val="28"/>
          <w:szCs w:val="28"/>
          <w:lang w:eastAsia="en-US"/>
        </w:rPr>
        <w:t>10.1. Veic nepieciešamos mērījumus un aprēķ</w:t>
      </w:r>
      <w:r>
        <w:rPr>
          <w:rFonts w:eastAsia="MyriadPro-Regular"/>
          <w:sz w:val="28"/>
          <w:szCs w:val="28"/>
          <w:lang w:eastAsia="en-US"/>
        </w:rPr>
        <w:t xml:space="preserve">ini </w:t>
      </w:r>
      <w:r w:rsidRPr="00241A94">
        <w:rPr>
          <w:rFonts w:eastAsia="MyriadPro-Regular"/>
          <w:sz w:val="28"/>
          <w:szCs w:val="28"/>
          <w:lang w:eastAsia="en-US"/>
        </w:rPr>
        <w:t>sērkociņu kastī</w:t>
      </w:r>
      <w:r>
        <w:rPr>
          <w:rFonts w:eastAsia="MyriadPro-Regular"/>
          <w:sz w:val="28"/>
          <w:szCs w:val="28"/>
          <w:lang w:eastAsia="en-US"/>
        </w:rPr>
        <w:t xml:space="preserve">tes virsmas laukumu un </w:t>
      </w:r>
      <w:r w:rsidRPr="00241A94">
        <w:rPr>
          <w:rFonts w:eastAsia="MyriadPro-Regular"/>
          <w:sz w:val="28"/>
          <w:szCs w:val="28"/>
          <w:lang w:eastAsia="en-US"/>
        </w:rPr>
        <w:t>tilpumu!</w:t>
      </w:r>
    </w:p>
    <w:sectPr w:rsidR="002168E7" w:rsidRPr="00241A9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41A9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41A9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41A9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41A9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168E7"/>
    <w:rsid w:val="00220BEF"/>
    <w:rsid w:val="0022239D"/>
    <w:rsid w:val="002258AA"/>
    <w:rsid w:val="00237E19"/>
    <w:rsid w:val="00241A94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628EE"/>
    <w:rsid w:val="00976BFB"/>
    <w:rsid w:val="009A64C5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2011-07-14T08:33:00Z</dcterms:created>
  <dcterms:modified xsi:type="dcterms:W3CDTF">2011-07-14T08:33:00Z</dcterms:modified>
</cp:coreProperties>
</file>