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866169" w:rsidP="00633C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4755515</wp:posOffset>
            </wp:positionH>
            <wp:positionV relativeFrom="margin">
              <wp:posOffset>521970</wp:posOffset>
            </wp:positionV>
            <wp:extent cx="717550" cy="352425"/>
            <wp:effectExtent l="19050" t="0" r="6350" b="0"/>
            <wp:wrapSquare wrapText="bothSides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C3B" w:rsidRPr="00FA3175">
        <w:rPr>
          <w:b/>
          <w:sz w:val="28"/>
          <w:szCs w:val="28"/>
        </w:rPr>
        <w:t>Skolēnam sasniedzamais rezultāts:</w:t>
      </w:r>
    </w:p>
    <w:p w:rsidR="009D4906" w:rsidRPr="00866169" w:rsidRDefault="00866169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66169">
        <w:rPr>
          <w:rFonts w:eastAsiaTheme="minorHAnsi"/>
          <w:b/>
          <w:bCs/>
          <w:sz w:val="28"/>
          <w:szCs w:val="28"/>
          <w:lang w:eastAsia="en-US"/>
        </w:rPr>
        <w:t>4. Lieto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laukuma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66169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2239D">
        <w:rPr>
          <w:rFonts w:eastAsiaTheme="minorHAnsi"/>
          <w:b/>
          <w:bCs/>
          <w:sz w:val="28"/>
          <w:szCs w:val="28"/>
          <w:lang w:eastAsia="en-US"/>
        </w:rPr>
        <w:t xml:space="preserve">riņķa laukuma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un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taisnas prizmas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cilindra </w:t>
      </w:r>
    </w:p>
    <w:p w:rsidR="0022239D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866169" w:rsidRPr="00D476E3" w:rsidRDefault="0022239D" w:rsidP="0086616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2612390</wp:posOffset>
            </wp:positionH>
            <wp:positionV relativeFrom="margin">
              <wp:posOffset>1398270</wp:posOffset>
            </wp:positionV>
            <wp:extent cx="981075" cy="247650"/>
            <wp:effectExtent l="19050" t="0" r="9525" b="0"/>
            <wp:wrapSquare wrapText="bothSides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tilpuma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aprēķināšanas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6169" w:rsidRPr="0022239D">
        <w:rPr>
          <w:rFonts w:eastAsiaTheme="minorHAnsi"/>
          <w:b/>
          <w:bCs/>
          <w:sz w:val="28"/>
          <w:szCs w:val="28"/>
          <w:lang w:eastAsia="en-US"/>
        </w:rPr>
        <w:t>formulu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22239D" w:rsidRDefault="0022239D" w:rsidP="00633C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22239D" w:rsidRDefault="00D064E2" w:rsidP="00D064E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D064E2">
        <w:rPr>
          <w:rFonts w:eastAsia="MyriadPro-Regular"/>
          <w:sz w:val="28"/>
          <w:szCs w:val="28"/>
          <w:lang w:eastAsia="en-US"/>
        </w:rPr>
        <w:t>4.3. Galda virsma sastāv no taisnstū</w:t>
      </w:r>
      <w:r>
        <w:rPr>
          <w:rFonts w:eastAsia="MyriadPro-Regular"/>
          <w:sz w:val="28"/>
          <w:szCs w:val="28"/>
          <w:lang w:eastAsia="en-US"/>
        </w:rPr>
        <w:t xml:space="preserve">ra un diviem </w:t>
      </w:r>
      <w:r w:rsidRPr="00D064E2">
        <w:rPr>
          <w:rFonts w:eastAsia="MyriadPro-Regular"/>
          <w:sz w:val="28"/>
          <w:szCs w:val="28"/>
          <w:lang w:eastAsia="en-US"/>
        </w:rPr>
        <w:t>pusriņķiem. Aprēķini galda virsmas laukumu!</w:t>
      </w:r>
    </w:p>
    <w:p w:rsidR="00D064E2" w:rsidRPr="00D064E2" w:rsidRDefault="00D064E2" w:rsidP="00D064E2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06422" cy="942975"/>
            <wp:effectExtent l="19050" t="0" r="3328" b="0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2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4E2" w:rsidRPr="00D064E2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064E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064E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064E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064E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2011-07-14T08:02:00Z</dcterms:created>
  <dcterms:modified xsi:type="dcterms:W3CDTF">2011-07-14T08:02:00Z</dcterms:modified>
</cp:coreProperties>
</file>