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832B4" w:rsidRPr="001620B8" w:rsidRDefault="001620B8" w:rsidP="001620B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620B8">
        <w:rPr>
          <w:rFonts w:eastAsiaTheme="minorHAnsi"/>
          <w:b/>
          <w:bCs/>
          <w:sz w:val="28"/>
          <w:szCs w:val="28"/>
          <w:lang w:eastAsia="en-US"/>
        </w:rPr>
        <w:t>7. Lieto zināšanas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620B8">
        <w:rPr>
          <w:rFonts w:eastAsiaTheme="minorHAnsi"/>
          <w:b/>
          <w:bCs/>
          <w:sz w:val="28"/>
          <w:szCs w:val="28"/>
          <w:lang w:eastAsia="en-US"/>
        </w:rPr>
        <w:t>virknēm praktiska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satura uzdevumu </w:t>
      </w:r>
      <w:r w:rsidRPr="001620B8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1620B8" w:rsidRDefault="001620B8" w:rsidP="001620B8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A116E6" w:rsidRPr="00A116E6" w:rsidRDefault="00A116E6" w:rsidP="00A116E6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A116E6">
        <w:rPr>
          <w:rFonts w:eastAsia="MyriadPro-Regular"/>
          <w:sz w:val="28"/>
          <w:szCs w:val="28"/>
          <w:lang w:eastAsia="en-US"/>
        </w:rPr>
        <w:t>7.2. Lai sagatavotos sacensībām, atlēts kat</w:t>
      </w:r>
      <w:r>
        <w:rPr>
          <w:rFonts w:eastAsia="MyriadPro-Regular"/>
          <w:sz w:val="28"/>
          <w:szCs w:val="28"/>
          <w:lang w:eastAsia="en-US"/>
        </w:rPr>
        <w:t xml:space="preserve">ru </w:t>
      </w:r>
      <w:r w:rsidRPr="00A116E6">
        <w:rPr>
          <w:rFonts w:eastAsia="MyriadPro-Regular"/>
          <w:sz w:val="28"/>
          <w:szCs w:val="28"/>
          <w:lang w:eastAsia="en-US"/>
        </w:rPr>
        <w:t>dienu veica atspiešanās vingrinā</w:t>
      </w:r>
      <w:r>
        <w:rPr>
          <w:rFonts w:eastAsia="MyriadPro-Regular"/>
          <w:sz w:val="28"/>
          <w:szCs w:val="28"/>
          <w:lang w:eastAsia="en-US"/>
        </w:rPr>
        <w:t xml:space="preserve">jumus. </w:t>
      </w:r>
      <w:r w:rsidRPr="00A116E6">
        <w:rPr>
          <w:rFonts w:eastAsia="MyriadPro-Regular"/>
          <w:sz w:val="28"/>
          <w:szCs w:val="28"/>
          <w:lang w:eastAsia="en-US"/>
        </w:rPr>
        <w:t>Pirmajā dienā viņš veica 20 atspiešanā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A116E6">
        <w:rPr>
          <w:rFonts w:eastAsia="MyriadPro-Regular"/>
          <w:sz w:val="28"/>
          <w:szCs w:val="28"/>
          <w:lang w:eastAsia="en-US"/>
        </w:rPr>
        <w:t>vingrinājumus, bet katrā nākamajā dienā</w:t>
      </w:r>
      <w:r>
        <w:rPr>
          <w:rFonts w:eastAsia="MyriadPro-Regular"/>
          <w:sz w:val="28"/>
          <w:szCs w:val="28"/>
          <w:lang w:eastAsia="en-US"/>
        </w:rPr>
        <w:t xml:space="preserve"> par  </w:t>
      </w:r>
      <w:r w:rsidRPr="00A116E6">
        <w:rPr>
          <w:rFonts w:eastAsia="MyriadPro-Regular"/>
          <w:sz w:val="28"/>
          <w:szCs w:val="28"/>
          <w:lang w:eastAsia="en-US"/>
        </w:rPr>
        <w:t>2 vingrinājumiem vairāk.</w:t>
      </w:r>
    </w:p>
    <w:p w:rsidR="00A116E6" w:rsidRPr="00A116E6" w:rsidRDefault="00A116E6" w:rsidP="00A116E6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A116E6">
        <w:rPr>
          <w:rFonts w:eastAsia="MyriadPro-Regular"/>
          <w:sz w:val="28"/>
          <w:szCs w:val="28"/>
          <w:lang w:eastAsia="en-US"/>
        </w:rPr>
        <w:t>a) Cik atspiešanās vingrinājumu atlē</w:t>
      </w:r>
      <w:r>
        <w:rPr>
          <w:rFonts w:eastAsia="MyriadPro-Regular"/>
          <w:sz w:val="28"/>
          <w:szCs w:val="28"/>
          <w:lang w:eastAsia="en-US"/>
        </w:rPr>
        <w:t xml:space="preserve">ts veiks 10. </w:t>
      </w:r>
      <w:r w:rsidRPr="00A116E6">
        <w:rPr>
          <w:rFonts w:eastAsia="MyriadPro-Regular"/>
          <w:sz w:val="28"/>
          <w:szCs w:val="28"/>
          <w:lang w:eastAsia="en-US"/>
        </w:rPr>
        <w:t>gatavošanās dienā; cik –</w:t>
      </w:r>
      <w:r>
        <w:rPr>
          <w:rFonts w:eastAsia="MyriadPro-Regular"/>
          <w:sz w:val="28"/>
          <w:szCs w:val="28"/>
          <w:lang w:eastAsia="en-US"/>
        </w:rPr>
        <w:t xml:space="preserve">14. </w:t>
      </w:r>
      <w:r w:rsidRPr="00A116E6">
        <w:rPr>
          <w:rFonts w:eastAsia="MyriadPro-Regular"/>
          <w:sz w:val="28"/>
          <w:szCs w:val="28"/>
          <w:lang w:eastAsia="en-US"/>
        </w:rPr>
        <w:t>dienā?</w:t>
      </w:r>
    </w:p>
    <w:p w:rsidR="00A116E6" w:rsidRPr="00A116E6" w:rsidRDefault="00A116E6" w:rsidP="00A116E6">
      <w:pPr>
        <w:tabs>
          <w:tab w:val="left" w:pos="7470"/>
        </w:tabs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ab/>
      </w:r>
      <w:r w:rsidRPr="00A116E6">
        <w:rPr>
          <w:rFonts w:eastAsia="MyriadPro-Regular"/>
          <w:sz w:val="28"/>
          <w:szCs w:val="28"/>
          <w:lang w:eastAsia="en-US"/>
        </w:rPr>
        <w:t xml:space="preserve">b) Ko šajā gadījumā nozīmē </w:t>
      </w:r>
      <w:r w:rsidRPr="00A116E6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A116E6">
        <w:rPr>
          <w:rFonts w:eastAsia="MyriadPro-Regular"/>
          <w:sz w:val="28"/>
          <w:szCs w:val="28"/>
          <w:vertAlign w:val="subscript"/>
          <w:lang w:eastAsia="en-US"/>
        </w:rPr>
        <w:t>50</w:t>
      </w:r>
      <w:r w:rsidRPr="00A116E6">
        <w:rPr>
          <w:rFonts w:eastAsia="MyriadPro-Regular"/>
          <w:sz w:val="28"/>
          <w:szCs w:val="28"/>
          <w:lang w:eastAsia="en-US"/>
        </w:rPr>
        <w:t>?</w:t>
      </w:r>
      <w:r>
        <w:rPr>
          <w:rFonts w:eastAsia="MyriadPro-Regular"/>
          <w:sz w:val="28"/>
          <w:szCs w:val="28"/>
          <w:lang w:eastAsia="en-US"/>
        </w:rPr>
        <w:tab/>
      </w:r>
    </w:p>
    <w:p w:rsidR="007C51EC" w:rsidRPr="00A116E6" w:rsidRDefault="00A116E6" w:rsidP="00A116E6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A116E6">
        <w:rPr>
          <w:rFonts w:eastAsia="MyriadPro-Regular"/>
          <w:sz w:val="28"/>
          <w:szCs w:val="28"/>
          <w:lang w:eastAsia="en-US"/>
        </w:rPr>
        <w:t>c) Līdz kuram virknes loceklim šajā situācijā</w:t>
      </w:r>
      <w:r>
        <w:rPr>
          <w:rFonts w:eastAsia="MyriadPro-Regular"/>
          <w:sz w:val="28"/>
          <w:szCs w:val="28"/>
          <w:lang w:eastAsia="en-US"/>
        </w:rPr>
        <w:t xml:space="preserve"> ir </w:t>
      </w:r>
      <w:r w:rsidRPr="00A116E6">
        <w:rPr>
          <w:rFonts w:eastAsia="MyriadPro-Regular"/>
          <w:sz w:val="28"/>
          <w:szCs w:val="28"/>
          <w:lang w:eastAsia="en-US"/>
        </w:rPr>
        <w:t>jēga rēķināt?</w:t>
      </w:r>
    </w:p>
    <w:sectPr w:rsidR="007C51EC" w:rsidRPr="00A116E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116E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116E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116E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116E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2011-07-14T09:59:00Z</dcterms:created>
  <dcterms:modified xsi:type="dcterms:W3CDTF">2011-07-14T09:59:00Z</dcterms:modified>
</cp:coreProperties>
</file>