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42A11" w:rsidRPr="00FD6260" w:rsidRDefault="00FD6260" w:rsidP="00FD62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D6260">
        <w:rPr>
          <w:rFonts w:eastAsiaTheme="minorHAnsi"/>
          <w:b/>
          <w:bCs/>
          <w:sz w:val="28"/>
          <w:szCs w:val="28"/>
          <w:lang w:eastAsia="en-US"/>
        </w:rPr>
        <w:t>2. Lieto taišņ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D6260">
        <w:rPr>
          <w:rFonts w:eastAsiaTheme="minorHAnsi"/>
          <w:b/>
          <w:bCs/>
          <w:sz w:val="28"/>
          <w:szCs w:val="28"/>
          <w:lang w:eastAsia="en-US"/>
        </w:rPr>
        <w:t>paralelitātes pazīmes.</w:t>
      </w:r>
    </w:p>
    <w:p w:rsidR="00FD6260" w:rsidRDefault="00FD6260" w:rsidP="00FD626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FD6260" w:rsidRPr="00FD6260" w:rsidRDefault="00FD6260" w:rsidP="00FD62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260">
        <w:rPr>
          <w:rFonts w:eastAsia="MyriadPro-Regular"/>
          <w:sz w:val="28"/>
          <w:szCs w:val="28"/>
          <w:lang w:eastAsia="en-US"/>
        </w:rPr>
        <w:t>2.1. Kurš no dotajiem apgalvojumiem ir taišņ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FD6260">
        <w:rPr>
          <w:rFonts w:eastAsia="MyriadPro-Regular"/>
          <w:sz w:val="28"/>
          <w:szCs w:val="28"/>
          <w:lang w:eastAsia="en-US"/>
        </w:rPr>
        <w:t>paralelitātes pazīme?</w:t>
      </w:r>
    </w:p>
    <w:p w:rsidR="00B5353C" w:rsidRDefault="00FD6260" w:rsidP="00FD62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260">
        <w:rPr>
          <w:rFonts w:eastAsia="MyriadPro-Regular"/>
          <w:sz w:val="28"/>
          <w:szCs w:val="28"/>
          <w:lang w:eastAsia="en-US"/>
        </w:rPr>
        <w:t xml:space="preserve">a) Ja taisnes </w:t>
      </w:r>
      <w:r w:rsidRPr="00FD6260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FD6260">
        <w:rPr>
          <w:rFonts w:eastAsia="MyriadPro-Regular"/>
          <w:sz w:val="28"/>
          <w:szCs w:val="28"/>
          <w:lang w:eastAsia="en-US"/>
        </w:rPr>
        <w:t xml:space="preserve">un </w:t>
      </w:r>
      <w:r w:rsidRPr="00FD6260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FD6260">
        <w:rPr>
          <w:rFonts w:eastAsia="MyriadPro-Regular"/>
          <w:sz w:val="28"/>
          <w:szCs w:val="28"/>
          <w:lang w:eastAsia="en-US"/>
        </w:rPr>
        <w:t xml:space="preserve">ir paralēlas, tad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D626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2.75pt;height:12pt" o:ole="">
            <v:imagedata r:id="rId8" o:title=""/>
          </v:shape>
          <o:OLEObject Type="Embed" ProgID="Equation.3" ShapeID="_x0000_i1093" DrawAspect="Content" ObjectID="_1372154157" r:id="rId9"/>
        </w:object>
      </w:r>
      <w:r w:rsidRPr="00FD6260">
        <w:rPr>
          <w:rFonts w:eastAsia="MyriadPro-Regular"/>
          <w:sz w:val="28"/>
          <w:szCs w:val="28"/>
          <w:lang w:eastAsia="en-US"/>
        </w:rPr>
        <w:t xml:space="preserve">1 = </w:t>
      </w:r>
      <w:r w:rsidRPr="00FD6260">
        <w:rPr>
          <w:rFonts w:eastAsia="MyriadPro-Regular" w:hAnsi="Symbol"/>
          <w:sz w:val="28"/>
          <w:szCs w:val="28"/>
          <w:lang w:eastAsia="en-US"/>
        </w:rPr>
        <w:t>∠</w:t>
      </w:r>
      <w:r w:rsidRPr="00FD626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94" type="#_x0000_t75" style="width:12.75pt;height:12pt" o:ole="">
            <v:imagedata r:id="rId8" o:title=""/>
          </v:shape>
          <o:OLEObject Type="Embed" ProgID="Equation.3" ShapeID="_x0000_i1094" DrawAspect="Content" ObjectID="_1372154158" r:id="rId10"/>
        </w:object>
      </w:r>
      <w:r w:rsidRPr="00FD6260">
        <w:rPr>
          <w:rFonts w:eastAsia="MyriadPro-Regular"/>
          <w:sz w:val="28"/>
          <w:szCs w:val="28"/>
          <w:lang w:eastAsia="en-US"/>
        </w:rPr>
        <w:t>2.</w:t>
      </w:r>
    </w:p>
    <w:p w:rsidR="00FD6260" w:rsidRDefault="00FD6260" w:rsidP="00FD62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50384" cy="1085850"/>
            <wp:effectExtent l="19050" t="0" r="0" b="0"/>
            <wp:docPr id="72" name="Attēls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84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60" w:rsidRDefault="00FD6260" w:rsidP="00FD62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260">
        <w:rPr>
          <w:rFonts w:eastAsia="MyriadPro-Regular"/>
          <w:sz w:val="28"/>
          <w:szCs w:val="28"/>
          <w:lang w:eastAsia="en-US"/>
        </w:rPr>
        <w:t xml:space="preserve">b) Ja </w:t>
      </w:r>
      <w:r w:rsidRPr="00FD626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97" type="#_x0000_t75" style="width:12.75pt;height:12pt" o:ole="">
            <v:imagedata r:id="rId8" o:title=""/>
          </v:shape>
          <o:OLEObject Type="Embed" ProgID="Equation.3" ShapeID="_x0000_i1097" DrawAspect="Content" ObjectID="_1372154159" r:id="rId12"/>
        </w:object>
      </w:r>
      <w:r w:rsidRPr="00FD6260">
        <w:rPr>
          <w:rFonts w:eastAsia="MyriadPro-Regular"/>
          <w:sz w:val="28"/>
          <w:szCs w:val="28"/>
          <w:lang w:eastAsia="en-US"/>
        </w:rPr>
        <w:t xml:space="preserve">1 = </w:t>
      </w:r>
      <w:r w:rsidRPr="00FD6260">
        <w:rPr>
          <w:rFonts w:eastAsia="MyriadPro-Regular" w:hAnsi="Symbol"/>
          <w:sz w:val="28"/>
          <w:szCs w:val="28"/>
          <w:lang w:eastAsia="en-US"/>
        </w:rPr>
        <w:t>∠</w:t>
      </w:r>
      <w:r w:rsidRPr="00FD626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98" type="#_x0000_t75" style="width:12.75pt;height:12pt" o:ole="">
            <v:imagedata r:id="rId8" o:title=""/>
          </v:shape>
          <o:OLEObject Type="Embed" ProgID="Equation.3" ShapeID="_x0000_i1098" DrawAspect="Content" ObjectID="_1372154160" r:id="rId13"/>
        </w:object>
      </w:r>
      <w:r w:rsidRPr="00FD6260">
        <w:rPr>
          <w:rFonts w:eastAsia="MyriadPro-Regular"/>
          <w:sz w:val="28"/>
          <w:szCs w:val="28"/>
          <w:lang w:eastAsia="en-US"/>
        </w:rPr>
        <w:t xml:space="preserve">2, tad taisnes </w:t>
      </w:r>
      <w:r w:rsidRPr="00FD6260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FD6260">
        <w:rPr>
          <w:rFonts w:eastAsia="MyriadPro-Regular"/>
          <w:sz w:val="28"/>
          <w:szCs w:val="28"/>
          <w:lang w:eastAsia="en-US"/>
        </w:rPr>
        <w:t xml:space="preserve">un </w:t>
      </w:r>
      <w:r w:rsidRPr="00FD6260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FD6260">
        <w:rPr>
          <w:rFonts w:eastAsia="MyriadPro-Regular"/>
          <w:sz w:val="28"/>
          <w:szCs w:val="28"/>
          <w:lang w:eastAsia="en-US"/>
        </w:rPr>
        <w:t>ir paralēlas.</w:t>
      </w:r>
    </w:p>
    <w:p w:rsidR="00FD6260" w:rsidRPr="00FD6260" w:rsidRDefault="00FD6260" w:rsidP="00FD62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69755" cy="1057275"/>
            <wp:effectExtent l="19050" t="0" r="0" b="0"/>
            <wp:docPr id="75" name="Attēls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260" w:rsidRPr="00FD6260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D626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D626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D626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D626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2011-07-14T10:09:00Z</dcterms:created>
  <dcterms:modified xsi:type="dcterms:W3CDTF">2011-07-14T10:09:00Z</dcterms:modified>
</cp:coreProperties>
</file>