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D6260" w:rsidRPr="00E35AFA" w:rsidRDefault="00E35AFA" w:rsidP="00E3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paralelograma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romba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E35AFA" w:rsidRDefault="00E35AFA" w:rsidP="00E35AF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EF6D9D" w:rsidRPr="00EF6D9D" w:rsidRDefault="00EF6D9D" w:rsidP="00EF6D9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F6D9D">
        <w:rPr>
          <w:rFonts w:eastAsia="MyriadPro-Regular"/>
          <w:sz w:val="28"/>
          <w:szCs w:val="28"/>
          <w:lang w:eastAsia="en-US"/>
        </w:rPr>
        <w:t>3.3. Viena no paralelograma malām ir trī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EF6D9D">
        <w:rPr>
          <w:rFonts w:eastAsia="MyriadPro-Regular"/>
          <w:sz w:val="28"/>
          <w:szCs w:val="28"/>
          <w:lang w:eastAsia="en-US"/>
        </w:rPr>
        <w:t>reizes garāka nekā otra mala. Aprēķini</w:t>
      </w:r>
    </w:p>
    <w:p w:rsidR="00745010" w:rsidRPr="00EF6D9D" w:rsidRDefault="00EF6D9D" w:rsidP="00EF6D9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paralelograma malu garumus, ja </w:t>
      </w:r>
      <w:r w:rsidRPr="00EF6D9D">
        <w:rPr>
          <w:rFonts w:eastAsia="MyriadPro-Regular"/>
          <w:sz w:val="28"/>
          <w:szCs w:val="28"/>
          <w:lang w:eastAsia="en-US"/>
        </w:rPr>
        <w:t>paralelograma perimetrs ir 24 cm!</w:t>
      </w:r>
    </w:p>
    <w:sectPr w:rsidR="00745010" w:rsidRPr="00EF6D9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F6D9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F6D9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F6D9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F6D9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2011-07-14T10:18:00Z</dcterms:created>
  <dcterms:modified xsi:type="dcterms:W3CDTF">2011-07-14T10:18:00Z</dcterms:modified>
</cp:coreProperties>
</file>