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D6260" w:rsidRPr="00E35AFA" w:rsidRDefault="00E35AFA" w:rsidP="00E35AF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Lieto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paralelograma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romba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un </w:t>
      </w:r>
      <w:r w:rsidRPr="00E35AFA">
        <w:rPr>
          <w:rFonts w:eastAsiaTheme="minorHAnsi"/>
          <w:b/>
          <w:bCs/>
          <w:sz w:val="28"/>
          <w:szCs w:val="28"/>
          <w:lang w:eastAsia="en-US"/>
        </w:rPr>
        <w:t>pazīmes.</w:t>
      </w:r>
    </w:p>
    <w:p w:rsidR="00E35AFA" w:rsidRDefault="00E35AFA" w:rsidP="00E35AFA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745010" w:rsidRPr="00220B48" w:rsidRDefault="00220B48" w:rsidP="00220B48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220B48">
        <w:rPr>
          <w:rFonts w:eastAsia="MyriadPro-Regular"/>
          <w:sz w:val="28"/>
          <w:szCs w:val="28"/>
          <w:lang w:eastAsia="en-US"/>
        </w:rPr>
        <w:t xml:space="preserve">3.4. Paralelogramā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20B48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220B48">
        <w:rPr>
          <w:rFonts w:eastAsia="MyriadPro-Regular"/>
          <w:i/>
          <w:iCs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12.75pt;height:12pt" o:ole="">
            <v:imagedata r:id="rId8" o:title=""/>
          </v:shape>
          <o:OLEObject Type="Embed" ProgID="Equation.3" ShapeID="_x0000_i1118" DrawAspect="Content" ObjectID="_1372154783" r:id="rId9"/>
        </w:object>
      </w:r>
      <w:r w:rsidRPr="00220B48">
        <w:rPr>
          <w:rFonts w:eastAsia="MyriadPro-Regular"/>
          <w:i/>
          <w:iCs/>
          <w:sz w:val="28"/>
          <w:szCs w:val="28"/>
          <w:lang w:eastAsia="en-US"/>
        </w:rPr>
        <w:t xml:space="preserve">BAC </w:t>
      </w:r>
      <w:r w:rsidRPr="00220B48">
        <w:rPr>
          <w:rFonts w:eastAsia="MyriadPro-Regular"/>
          <w:sz w:val="28"/>
          <w:szCs w:val="28"/>
          <w:lang w:eastAsia="en-US"/>
        </w:rPr>
        <w:t>= 18°</w:t>
      </w:r>
      <w:r>
        <w:rPr>
          <w:rFonts w:eastAsia="MyriadPro-Regular"/>
          <w:sz w:val="28"/>
          <w:szCs w:val="28"/>
          <w:lang w:eastAsia="en-US"/>
        </w:rPr>
        <w:t xml:space="preserve"> , </w:t>
      </w:r>
      <w:r w:rsidRPr="00220B48">
        <w:rPr>
          <w:rFonts w:eastAsia="MyriadPro-Regular"/>
          <w:i/>
          <w:iCs/>
          <w:position w:val="-4"/>
          <w:sz w:val="28"/>
          <w:szCs w:val="28"/>
          <w:lang w:eastAsia="en-US"/>
        </w:rPr>
        <w:object w:dxaOrig="260" w:dyaOrig="240">
          <v:shape id="_x0000_i1116" type="#_x0000_t75" style="width:12.75pt;height:12pt" o:ole="">
            <v:imagedata r:id="rId10" o:title=""/>
          </v:shape>
          <o:OLEObject Type="Embed" ProgID="Equation.3" ShapeID="_x0000_i1116" DrawAspect="Content" ObjectID="_1372154784" r:id="rId11"/>
        </w:object>
      </w:r>
      <w:r w:rsidRPr="00220B48">
        <w:rPr>
          <w:rFonts w:eastAsia="MyriadPro-Regular"/>
          <w:i/>
          <w:iCs/>
          <w:sz w:val="28"/>
          <w:szCs w:val="28"/>
          <w:lang w:eastAsia="en-US"/>
        </w:rPr>
        <w:t xml:space="preserve">ABD </w:t>
      </w:r>
      <w:r w:rsidRPr="00220B48">
        <w:rPr>
          <w:rFonts w:eastAsia="MyriadPro-Regular"/>
          <w:sz w:val="28"/>
          <w:szCs w:val="28"/>
          <w:lang w:eastAsia="en-US"/>
        </w:rPr>
        <w:t>= 4</w:t>
      </w:r>
      <w:r w:rsidRPr="00220B48">
        <w:rPr>
          <w:rFonts w:eastAsia="MyriadPro-Regular"/>
          <w:i/>
          <w:iCs/>
          <w:position w:val="-4"/>
          <w:sz w:val="28"/>
          <w:szCs w:val="28"/>
          <w:lang w:eastAsia="en-US"/>
        </w:rPr>
        <w:object w:dxaOrig="260" w:dyaOrig="240">
          <v:shape id="_x0000_i1117" type="#_x0000_t75" style="width:12.75pt;height:12pt" o:ole="">
            <v:imagedata r:id="rId10" o:title=""/>
          </v:shape>
          <o:OLEObject Type="Embed" ProgID="Equation.3" ShapeID="_x0000_i1117" DrawAspect="Content" ObjectID="_1372154785" r:id="rId12"/>
        </w:object>
      </w:r>
      <w:r w:rsidRPr="00220B48">
        <w:rPr>
          <w:rFonts w:eastAsia="MyriadPro-Regular"/>
          <w:i/>
          <w:iCs/>
          <w:sz w:val="28"/>
          <w:szCs w:val="28"/>
          <w:lang w:eastAsia="en-US"/>
        </w:rPr>
        <w:t>BAC</w:t>
      </w:r>
      <w:r w:rsidRPr="00220B48">
        <w:rPr>
          <w:rFonts w:eastAsia="MyriadPro-Regular"/>
          <w:sz w:val="28"/>
          <w:szCs w:val="28"/>
          <w:lang w:eastAsia="en-US"/>
        </w:rPr>
        <w:t>. Pierādi, ka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20B48">
        <w:rPr>
          <w:rFonts w:eastAsia="MyriadPro-Regular"/>
          <w:sz w:val="28"/>
          <w:szCs w:val="28"/>
          <w:lang w:eastAsia="en-US"/>
        </w:rPr>
        <w:t xml:space="preserve"> </w:t>
      </w:r>
      <w:r w:rsidRPr="00220B48">
        <w:rPr>
          <w:rFonts w:eastAsia="MyriadPro-Regular"/>
          <w:i/>
          <w:iCs/>
          <w:sz w:val="28"/>
          <w:szCs w:val="28"/>
          <w:lang w:eastAsia="en-US"/>
        </w:rPr>
        <w:t>ABCD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220B48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220B48">
        <w:rPr>
          <w:rFonts w:eastAsia="MyriadPro-Regular"/>
          <w:sz w:val="28"/>
          <w:szCs w:val="28"/>
          <w:lang w:eastAsia="en-US"/>
        </w:rPr>
        <w:t>ir rombs!</w:t>
      </w:r>
    </w:p>
    <w:sectPr w:rsidR="00745010" w:rsidRPr="00220B48" w:rsidSect="009D2FAE">
      <w:headerReference w:type="default" r:id="rId13"/>
      <w:footerReference w:type="even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20B4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20B4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20B4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20B4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B3B50"/>
    <w:rsid w:val="007C51EC"/>
    <w:rsid w:val="007E0882"/>
    <w:rsid w:val="007E72A4"/>
    <w:rsid w:val="008160A9"/>
    <w:rsid w:val="008401DC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2011-07-14T10:20:00Z</dcterms:created>
  <dcterms:modified xsi:type="dcterms:W3CDTF">2011-07-14T10:20:00Z</dcterms:modified>
</cp:coreProperties>
</file>