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4B5407" w:rsidRDefault="004B5407" w:rsidP="004B540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4B5407">
        <w:rPr>
          <w:rFonts w:eastAsia="MyriadPro-Regular"/>
          <w:sz w:val="28"/>
          <w:szCs w:val="28"/>
          <w:lang w:eastAsia="en-US"/>
        </w:rPr>
        <w:t>3.7. Paralelograma diagonāles sadala to č</w:t>
      </w:r>
      <w:r>
        <w:rPr>
          <w:rFonts w:eastAsia="MyriadPro-Regular"/>
          <w:sz w:val="28"/>
          <w:szCs w:val="28"/>
          <w:lang w:eastAsia="en-US"/>
        </w:rPr>
        <w:t xml:space="preserve">etros </w:t>
      </w:r>
      <w:r w:rsidRPr="004B5407">
        <w:rPr>
          <w:rFonts w:eastAsia="MyriadPro-Regular"/>
          <w:sz w:val="28"/>
          <w:szCs w:val="28"/>
          <w:lang w:eastAsia="en-US"/>
        </w:rPr>
        <w:t>trijstūros. Apskata divus mazos trijstū</w:t>
      </w:r>
      <w:r>
        <w:rPr>
          <w:rFonts w:eastAsia="MyriadPro-Regular"/>
          <w:sz w:val="28"/>
          <w:szCs w:val="28"/>
          <w:lang w:eastAsia="en-US"/>
        </w:rPr>
        <w:t xml:space="preserve">rus, </w:t>
      </w:r>
      <w:r w:rsidRPr="004B5407">
        <w:rPr>
          <w:rFonts w:eastAsia="MyriadPro-Regular"/>
          <w:sz w:val="28"/>
          <w:szCs w:val="28"/>
          <w:lang w:eastAsia="en-US"/>
        </w:rPr>
        <w:t>kuriem ir kopīga mala. Šo trijstū</w:t>
      </w:r>
      <w:r>
        <w:rPr>
          <w:rFonts w:eastAsia="MyriadPro-Regular"/>
          <w:sz w:val="28"/>
          <w:szCs w:val="28"/>
          <w:lang w:eastAsia="en-US"/>
        </w:rPr>
        <w:t xml:space="preserve">ru perimetru </w:t>
      </w:r>
      <w:r w:rsidRPr="004B5407">
        <w:rPr>
          <w:rFonts w:eastAsia="MyriadPro-Regular"/>
          <w:sz w:val="28"/>
          <w:szCs w:val="28"/>
          <w:lang w:eastAsia="en-US"/>
        </w:rPr>
        <w:t xml:space="preserve">starpība ir </w:t>
      </w:r>
      <w:r>
        <w:rPr>
          <w:rFonts w:eastAsia="MyriadPro-Regular"/>
          <w:sz w:val="28"/>
          <w:szCs w:val="28"/>
          <w:lang w:eastAsia="en-US"/>
        </w:rPr>
        <w:t xml:space="preserve">10 cm. Paralelograma perimetrs </w:t>
      </w:r>
      <w:r w:rsidRPr="004B5407">
        <w:rPr>
          <w:rFonts w:eastAsia="MyriadPro-Regular"/>
          <w:sz w:val="28"/>
          <w:szCs w:val="28"/>
          <w:lang w:eastAsia="en-US"/>
        </w:rPr>
        <w:t>ir 84 cm. Aprēķ</w:t>
      </w:r>
      <w:r>
        <w:rPr>
          <w:rFonts w:eastAsia="MyriadPro-Regular"/>
          <w:sz w:val="28"/>
          <w:szCs w:val="28"/>
          <w:lang w:eastAsia="en-US"/>
        </w:rPr>
        <w:t xml:space="preserve">ini paralelograma malu </w:t>
      </w:r>
      <w:r w:rsidRPr="004B5407">
        <w:rPr>
          <w:rFonts w:eastAsia="MyriadPro-Regular"/>
          <w:sz w:val="28"/>
          <w:szCs w:val="28"/>
          <w:lang w:eastAsia="en-US"/>
        </w:rPr>
        <w:t>garumus!</w:t>
      </w:r>
    </w:p>
    <w:sectPr w:rsidR="00745010" w:rsidRPr="004B540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B540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B540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B540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B540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2011-07-14T10:22:00Z</dcterms:created>
  <dcterms:modified xsi:type="dcterms:W3CDTF">2011-07-14T10:22:00Z</dcterms:modified>
</cp:coreProperties>
</file>