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87CE1" w:rsidRPr="00BB0418" w:rsidRDefault="00BB0418" w:rsidP="00BB04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0418">
        <w:rPr>
          <w:rFonts w:eastAsiaTheme="minorHAnsi"/>
          <w:b/>
          <w:bCs/>
          <w:sz w:val="28"/>
          <w:szCs w:val="28"/>
          <w:lang w:eastAsia="en-US"/>
        </w:rPr>
        <w:t>10.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tilpumu un virsmas laukumu </w:t>
      </w:r>
      <w:r w:rsidRPr="00BB0418">
        <w:rPr>
          <w:rFonts w:eastAsiaTheme="minorHAnsi"/>
          <w:b/>
          <w:bCs/>
          <w:sz w:val="28"/>
          <w:szCs w:val="28"/>
          <w:lang w:eastAsia="en-US"/>
        </w:rPr>
        <w:t>taisnai prizmai,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B0418">
        <w:rPr>
          <w:rFonts w:eastAsiaTheme="minorHAnsi"/>
          <w:b/>
          <w:bCs/>
          <w:sz w:val="28"/>
          <w:szCs w:val="28"/>
          <w:lang w:eastAsia="en-US"/>
        </w:rPr>
        <w:t>kuras pamatā ir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paralelograms vai </w:t>
      </w:r>
      <w:r w:rsidRPr="00BB0418">
        <w:rPr>
          <w:rFonts w:eastAsiaTheme="minorHAnsi"/>
          <w:b/>
          <w:bCs/>
          <w:sz w:val="28"/>
          <w:szCs w:val="28"/>
          <w:lang w:eastAsia="en-US"/>
        </w:rPr>
        <w:t>trapece.</w:t>
      </w:r>
    </w:p>
    <w:p w:rsidR="00BB0418" w:rsidRDefault="00BB0418" w:rsidP="00BB0418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BB0418" w:rsidRPr="00B71D05" w:rsidRDefault="00B71D05" w:rsidP="00B71D05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 w:rsidRPr="00B71D05">
        <w:rPr>
          <w:rFonts w:eastAsia="MyriadPro-Regular"/>
          <w:sz w:val="28"/>
          <w:szCs w:val="28"/>
          <w:lang w:eastAsia="en-US"/>
        </w:rPr>
        <w:t>10.3. Taisnas prizmas pamatā ir kvadrā</w:t>
      </w:r>
      <w:r>
        <w:rPr>
          <w:rFonts w:eastAsia="MyriadPro-Regular"/>
          <w:sz w:val="28"/>
          <w:szCs w:val="28"/>
          <w:lang w:eastAsia="en-US"/>
        </w:rPr>
        <w:t xml:space="preserve">ts, kura </w:t>
      </w:r>
      <w:r w:rsidRPr="00B71D05">
        <w:rPr>
          <w:rFonts w:eastAsia="MyriadPro-Regular"/>
          <w:sz w:val="28"/>
          <w:szCs w:val="28"/>
          <w:lang w:eastAsia="en-US"/>
        </w:rPr>
        <w:t xml:space="preserve">malas </w:t>
      </w:r>
      <w:r>
        <w:rPr>
          <w:rFonts w:eastAsia="MyriadPro-Regular"/>
          <w:sz w:val="28"/>
          <w:szCs w:val="28"/>
          <w:lang w:eastAsia="en-US"/>
        </w:rPr>
        <w:t xml:space="preserve">garums ir 5 cm. Prizmas virsmas </w:t>
      </w:r>
      <w:r w:rsidRPr="00B71D05">
        <w:rPr>
          <w:rFonts w:eastAsia="MyriadPro-Regular"/>
          <w:sz w:val="28"/>
          <w:szCs w:val="28"/>
          <w:lang w:eastAsia="en-US"/>
        </w:rPr>
        <w:t>laukums ir 98 cm</w:t>
      </w:r>
      <w:r w:rsidRPr="00B71D0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B71D05">
        <w:rPr>
          <w:rFonts w:eastAsia="MyriadPro-Regular"/>
          <w:sz w:val="28"/>
          <w:szCs w:val="28"/>
          <w:lang w:eastAsia="en-US"/>
        </w:rPr>
        <w:t>. Aprēķ</w:t>
      </w:r>
      <w:r>
        <w:rPr>
          <w:rFonts w:eastAsia="MyriadPro-Regular"/>
          <w:sz w:val="28"/>
          <w:szCs w:val="28"/>
          <w:lang w:eastAsia="en-US"/>
        </w:rPr>
        <w:t xml:space="preserve">ini prizmas </w:t>
      </w:r>
      <w:r w:rsidRPr="00B71D05">
        <w:rPr>
          <w:rFonts w:eastAsia="MyriadPro-Regular"/>
          <w:sz w:val="28"/>
          <w:szCs w:val="28"/>
          <w:lang w:eastAsia="en-US"/>
        </w:rPr>
        <w:t>augstumu!</w:t>
      </w:r>
    </w:p>
    <w:sectPr w:rsidR="00BB0418" w:rsidRPr="00B71D0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71D0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71D0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71D0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71D0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64E2"/>
    <w:rsid w:val="00D10E96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2011-07-14T15:18:00Z</dcterms:created>
  <dcterms:modified xsi:type="dcterms:W3CDTF">2011-07-14T15:18:00Z</dcterms:modified>
</cp:coreProperties>
</file>