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5483F" w:rsidRPr="005F39E8" w:rsidRDefault="005F39E8" w:rsidP="005F39E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F39E8">
        <w:rPr>
          <w:rFonts w:eastAsiaTheme="minorHAnsi"/>
          <w:b/>
          <w:bCs/>
          <w:sz w:val="28"/>
          <w:szCs w:val="28"/>
          <w:lang w:eastAsia="en-US"/>
        </w:rPr>
        <w:t>6.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saskata un pierā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vienādsā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 trapeces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īpašības, 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 un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trapeces l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aukuma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5F39E8">
        <w:rPr>
          <w:rFonts w:eastAsiaTheme="minorHAnsi"/>
          <w:b/>
          <w:bCs/>
          <w:sz w:val="28"/>
          <w:szCs w:val="28"/>
          <w:lang w:eastAsia="en-US"/>
        </w:rPr>
        <w:t>formulu.</w:t>
      </w:r>
    </w:p>
    <w:p w:rsidR="005F39E8" w:rsidRDefault="005F39E8" w:rsidP="005F39E8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346C4B" w:rsidRPr="00346C4B" w:rsidRDefault="00346C4B" w:rsidP="00346C4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46C4B">
        <w:rPr>
          <w:rFonts w:eastAsia="MyriadPro-Regular"/>
          <w:sz w:val="28"/>
          <w:szCs w:val="28"/>
          <w:lang w:eastAsia="en-US"/>
        </w:rPr>
        <w:t>6.3. Papildini vienādsānu trapeces īpašī</w:t>
      </w:r>
      <w:r>
        <w:rPr>
          <w:rFonts w:eastAsia="MyriadPro-Regular"/>
          <w:sz w:val="28"/>
          <w:szCs w:val="28"/>
          <w:lang w:eastAsia="en-US"/>
        </w:rPr>
        <w:t xml:space="preserve">bas </w:t>
      </w:r>
      <w:r w:rsidRPr="00346C4B">
        <w:rPr>
          <w:rFonts w:eastAsia="MyriadPro-Regular"/>
          <w:sz w:val="28"/>
          <w:szCs w:val="28"/>
          <w:lang w:eastAsia="en-US"/>
        </w:rPr>
        <w:t>pierādījumu!</w:t>
      </w:r>
    </w:p>
    <w:p w:rsidR="00346C4B" w:rsidRPr="00346C4B" w:rsidRDefault="00346C4B" w:rsidP="00346C4B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46C4B">
        <w:rPr>
          <w:rFonts w:eastAsia="MyriadPro-Regular"/>
          <w:sz w:val="28"/>
          <w:szCs w:val="28"/>
          <w:lang w:eastAsia="en-US"/>
        </w:rPr>
        <w:t xml:space="preserve">Dots: </w:t>
      </w:r>
      <w:r w:rsidRPr="00346C4B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346C4B">
        <w:rPr>
          <w:rFonts w:eastAsia="MyriadPro-Regular"/>
          <w:sz w:val="28"/>
          <w:szCs w:val="28"/>
          <w:lang w:eastAsia="en-US"/>
        </w:rPr>
        <w:t>– vienādsānu trapece.</w:t>
      </w:r>
    </w:p>
    <w:p w:rsidR="005F39E8" w:rsidRDefault="00346C4B" w:rsidP="00346C4B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46C4B">
        <w:rPr>
          <w:rFonts w:eastAsia="MyriadPro-Regular"/>
          <w:sz w:val="28"/>
          <w:szCs w:val="28"/>
          <w:lang w:eastAsia="en-US"/>
        </w:rPr>
        <w:t>Jāpierāda: pamata pieleņķi ir vienādi.</w:t>
      </w:r>
    </w:p>
    <w:p w:rsidR="00346C4B" w:rsidRDefault="00346C4B" w:rsidP="00346C4B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43623" cy="1104900"/>
            <wp:effectExtent l="19050" t="0" r="4277" b="0"/>
            <wp:docPr id="14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23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C4B" w:rsidRPr="00346C4B" w:rsidRDefault="00346C4B" w:rsidP="00346C4B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346C4B">
        <w:rPr>
          <w:rFonts w:eastAsia="MyriadPro-Regular"/>
          <w:sz w:val="28"/>
          <w:szCs w:val="28"/>
          <w:lang w:eastAsia="en-US"/>
        </w:rPr>
        <w:t>Pierādījums</w:t>
      </w:r>
      <w:r>
        <w:rPr>
          <w:rFonts w:eastAsia="MyriadPro-Regular"/>
          <w:sz w:val="28"/>
          <w:szCs w:val="28"/>
          <w:lang w:eastAsia="en-US"/>
        </w:rPr>
        <w:t>:</w:t>
      </w:r>
    </w:p>
    <w:p w:rsidR="00346C4B" w:rsidRDefault="00346C4B" w:rsidP="00346C4B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346C4B">
        <w:rPr>
          <w:rFonts w:eastAsia="MyriadPro-Regular"/>
          <w:sz w:val="28"/>
          <w:szCs w:val="28"/>
          <w:lang w:eastAsia="en-US"/>
        </w:rPr>
        <w:t xml:space="preserve">Novelk </w:t>
      </w:r>
      <w:r w:rsidRPr="00346C4B">
        <w:rPr>
          <w:rFonts w:eastAsia="MyriadPro-Regular"/>
          <w:i/>
          <w:iCs/>
          <w:sz w:val="28"/>
          <w:szCs w:val="28"/>
          <w:lang w:eastAsia="en-US"/>
        </w:rPr>
        <w:t xml:space="preserve">CE </w:t>
      </w:r>
      <w:r w:rsidRPr="00346C4B">
        <w:rPr>
          <w:rFonts w:eastAsia="MyriadPro-Regular"/>
          <w:sz w:val="28"/>
          <w:szCs w:val="28"/>
          <w:lang w:eastAsia="en-US"/>
        </w:rPr>
        <w:t xml:space="preserve">paralēli </w:t>
      </w:r>
      <w:r w:rsidRPr="00346C4B">
        <w:rPr>
          <w:rFonts w:eastAsia="MyriadPro-Regular"/>
          <w:i/>
          <w:iCs/>
          <w:sz w:val="28"/>
          <w:szCs w:val="28"/>
          <w:lang w:eastAsia="en-US"/>
        </w:rPr>
        <w:t>AB</w:t>
      </w:r>
      <w:r w:rsidRPr="00346C4B">
        <w:rPr>
          <w:rFonts w:eastAsia="MyriadPro-Regular"/>
          <w:sz w:val="28"/>
          <w:szCs w:val="28"/>
          <w:lang w:eastAsia="en-US"/>
        </w:rPr>
        <w:t>.</w:t>
      </w:r>
    </w:p>
    <w:p w:rsidR="00346C4B" w:rsidRPr="00346C4B" w:rsidRDefault="00346C4B" w:rsidP="00346C4B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…..</w:t>
      </w:r>
    </w:p>
    <w:sectPr w:rsidR="00346C4B" w:rsidRPr="00346C4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46C4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46C4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46C4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46C4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2011-07-14T14:56:00Z</dcterms:created>
  <dcterms:modified xsi:type="dcterms:W3CDTF">2011-07-14T14:56:00Z</dcterms:modified>
</cp:coreProperties>
</file>