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5483F" w:rsidRPr="005F39E8" w:rsidRDefault="005F39E8" w:rsidP="005F39E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F39E8">
        <w:rPr>
          <w:rFonts w:eastAsiaTheme="minorHAnsi"/>
          <w:b/>
          <w:bCs/>
          <w:sz w:val="28"/>
          <w:szCs w:val="28"/>
          <w:lang w:eastAsia="en-US"/>
        </w:rPr>
        <w:t>6. Pētnieciskā ceļā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F39E8">
        <w:rPr>
          <w:rFonts w:eastAsiaTheme="minorHAnsi"/>
          <w:b/>
          <w:bCs/>
          <w:sz w:val="28"/>
          <w:szCs w:val="28"/>
          <w:lang w:eastAsia="en-US"/>
        </w:rPr>
        <w:t>saskata un pierā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da </w:t>
      </w:r>
      <w:r w:rsidRPr="005F39E8">
        <w:rPr>
          <w:rFonts w:eastAsiaTheme="minorHAnsi"/>
          <w:b/>
          <w:bCs/>
          <w:sz w:val="28"/>
          <w:szCs w:val="28"/>
          <w:lang w:eastAsia="en-US"/>
        </w:rPr>
        <w:t>vienādsā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nu trapeces </w:t>
      </w:r>
      <w:r w:rsidRPr="005F39E8">
        <w:rPr>
          <w:rFonts w:eastAsiaTheme="minorHAnsi"/>
          <w:b/>
          <w:bCs/>
          <w:sz w:val="28"/>
          <w:szCs w:val="28"/>
          <w:lang w:eastAsia="en-US"/>
        </w:rPr>
        <w:t>īpašības, pazī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mes un </w:t>
      </w:r>
      <w:r w:rsidRPr="005F39E8">
        <w:rPr>
          <w:rFonts w:eastAsiaTheme="minorHAnsi"/>
          <w:b/>
          <w:bCs/>
          <w:sz w:val="28"/>
          <w:szCs w:val="28"/>
          <w:lang w:eastAsia="en-US"/>
        </w:rPr>
        <w:t>trapeces l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aukuma </w:t>
      </w:r>
      <w:r w:rsidRPr="005F39E8">
        <w:rPr>
          <w:rFonts w:eastAsiaTheme="minorHAnsi"/>
          <w:b/>
          <w:bCs/>
          <w:sz w:val="28"/>
          <w:szCs w:val="28"/>
          <w:lang w:eastAsia="en-US"/>
        </w:rPr>
        <w:t>aprēķināš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5F39E8">
        <w:rPr>
          <w:rFonts w:eastAsiaTheme="minorHAnsi"/>
          <w:b/>
          <w:bCs/>
          <w:sz w:val="28"/>
          <w:szCs w:val="28"/>
          <w:lang w:eastAsia="en-US"/>
        </w:rPr>
        <w:t>formulu.</w:t>
      </w:r>
    </w:p>
    <w:p w:rsidR="005F39E8" w:rsidRDefault="005F39E8" w:rsidP="005F39E8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346C4B" w:rsidRDefault="004210C7" w:rsidP="004210C7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 w:rsidRPr="004210C7">
        <w:rPr>
          <w:rFonts w:eastAsia="MyriadPro-Regular"/>
          <w:sz w:val="28"/>
          <w:szCs w:val="28"/>
          <w:lang w:eastAsia="en-US"/>
        </w:rPr>
        <w:t>6.4. Zīmējumā dotas vienādsā</w:t>
      </w:r>
      <w:r>
        <w:rPr>
          <w:rFonts w:eastAsia="MyriadPro-Regular"/>
          <w:sz w:val="28"/>
          <w:szCs w:val="28"/>
          <w:lang w:eastAsia="en-US"/>
        </w:rPr>
        <w:t xml:space="preserve">nu trapeces. Veicot </w:t>
      </w:r>
      <w:r w:rsidRPr="004210C7">
        <w:rPr>
          <w:rFonts w:eastAsia="MyriadPro-Regular"/>
          <w:sz w:val="28"/>
          <w:szCs w:val="28"/>
          <w:lang w:eastAsia="en-US"/>
        </w:rPr>
        <w:t>nepieciešamos spriedumus vai mērī</w:t>
      </w:r>
      <w:r>
        <w:rPr>
          <w:rFonts w:eastAsia="MyriadPro-Regular"/>
          <w:sz w:val="28"/>
          <w:szCs w:val="28"/>
          <w:lang w:eastAsia="en-US"/>
        </w:rPr>
        <w:t xml:space="preserve">jumus, </w:t>
      </w:r>
      <w:r w:rsidRPr="004210C7">
        <w:rPr>
          <w:rFonts w:eastAsia="MyriadPro-Regular"/>
          <w:sz w:val="28"/>
          <w:szCs w:val="28"/>
          <w:lang w:eastAsia="en-US"/>
        </w:rPr>
        <w:t>izsaki pieņēmumus par vienādsā</w:t>
      </w:r>
      <w:r>
        <w:rPr>
          <w:rFonts w:eastAsia="MyriadPro-Regular"/>
          <w:sz w:val="28"/>
          <w:szCs w:val="28"/>
          <w:lang w:eastAsia="en-US"/>
        </w:rPr>
        <w:t xml:space="preserve">nu trapeces </w:t>
      </w:r>
      <w:r w:rsidRPr="004210C7">
        <w:rPr>
          <w:rFonts w:eastAsia="MyriadPro-Regular"/>
          <w:sz w:val="28"/>
          <w:szCs w:val="28"/>
          <w:lang w:eastAsia="en-US"/>
        </w:rPr>
        <w:t>īpašībām: par leņķiem, par diagonālē</w:t>
      </w:r>
      <w:r>
        <w:rPr>
          <w:rFonts w:eastAsia="MyriadPro-Regular"/>
          <w:sz w:val="28"/>
          <w:szCs w:val="28"/>
          <w:lang w:eastAsia="en-US"/>
        </w:rPr>
        <w:t xml:space="preserve">m, par </w:t>
      </w:r>
      <w:r w:rsidRPr="004210C7">
        <w:rPr>
          <w:rFonts w:eastAsia="MyriadPro-Regular"/>
          <w:sz w:val="28"/>
          <w:szCs w:val="28"/>
          <w:lang w:eastAsia="en-US"/>
        </w:rPr>
        <w:t>diagonāļu daļām!</w:t>
      </w:r>
    </w:p>
    <w:p w:rsidR="004210C7" w:rsidRDefault="004210C7" w:rsidP="004210C7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</w:p>
    <w:p w:rsidR="004210C7" w:rsidRPr="004210C7" w:rsidRDefault="004210C7" w:rsidP="004210C7">
      <w:pPr>
        <w:autoSpaceDE w:val="0"/>
        <w:autoSpaceDN w:val="0"/>
        <w:adjustRightInd w:val="0"/>
        <w:ind w:left="426" w:hanging="426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828925" cy="628650"/>
            <wp:effectExtent l="19050" t="0" r="9525" b="0"/>
            <wp:docPr id="16" name="Attēl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10C7" w:rsidRPr="004210C7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4210C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210C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4210C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210C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0C15"/>
    <w:rsid w:val="000427FB"/>
    <w:rsid w:val="000452A6"/>
    <w:rsid w:val="000574AE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5733"/>
    <w:rsid w:val="00187950"/>
    <w:rsid w:val="001931BE"/>
    <w:rsid w:val="001A658B"/>
    <w:rsid w:val="001D50EE"/>
    <w:rsid w:val="001E2442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1033E"/>
    <w:rsid w:val="00B33D0A"/>
    <w:rsid w:val="00B67412"/>
    <w:rsid w:val="00B82A86"/>
    <w:rsid w:val="00B86D91"/>
    <w:rsid w:val="00B87AE0"/>
    <w:rsid w:val="00B92776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C4D2A"/>
    <w:rsid w:val="00CC67C6"/>
    <w:rsid w:val="00CD15A1"/>
    <w:rsid w:val="00CD4E8B"/>
    <w:rsid w:val="00CE2F05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2011-07-14T14:57:00Z</dcterms:created>
  <dcterms:modified xsi:type="dcterms:W3CDTF">2011-07-14T14:57:00Z</dcterms:modified>
</cp:coreProperties>
</file>