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969DC" w:rsidRPr="00B969DC" w:rsidRDefault="00B969DC" w:rsidP="00B969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3.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rbauda, vai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konkrētie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var būt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kvadrātvienādojuma</w:t>
      </w:r>
    </w:p>
    <w:p w:rsidR="00DE1EA5" w:rsidRPr="00B969DC" w:rsidRDefault="00B969DC" w:rsidP="00B969DC">
      <w:pPr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saknes.</w:t>
      </w:r>
    </w:p>
    <w:p w:rsidR="00B969DC" w:rsidRPr="00DE1EA5" w:rsidRDefault="00B969DC" w:rsidP="00B969D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2E54CD" w:rsidRPr="0011477C" w:rsidRDefault="0011477C" w:rsidP="001147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1477C">
        <w:rPr>
          <w:rFonts w:eastAsia="MyriadPro-Regular"/>
          <w:sz w:val="28"/>
          <w:szCs w:val="28"/>
          <w:lang w:eastAsia="en-US"/>
        </w:rPr>
        <w:t>3.3. Ar kādiem paņēmieniem var pārbaudī</w:t>
      </w:r>
      <w:r>
        <w:rPr>
          <w:rFonts w:eastAsia="MyriadPro-Regular"/>
          <w:sz w:val="28"/>
          <w:szCs w:val="28"/>
          <w:lang w:eastAsia="en-US"/>
        </w:rPr>
        <w:t xml:space="preserve">t, vai </w:t>
      </w:r>
      <w:r w:rsidRPr="0011477C">
        <w:rPr>
          <w:rFonts w:eastAsia="MyriadPro-Regular"/>
          <w:sz w:val="28"/>
          <w:szCs w:val="28"/>
          <w:lang w:eastAsia="en-US"/>
        </w:rPr>
        <w:t>skaitļi ir kvadrātvienādojuma saknes!</w:t>
      </w:r>
    </w:p>
    <w:sectPr w:rsidR="002E54CD" w:rsidRPr="0011477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1477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1477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1477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1477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2011-07-14T17:39:00Z</dcterms:created>
  <dcterms:modified xsi:type="dcterms:W3CDTF">2011-07-14T17:39:00Z</dcterms:modified>
</cp:coreProperties>
</file>