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C3F8F" w:rsidRDefault="00E07BD8" w:rsidP="00633C3B">
      <w:pPr>
        <w:rPr>
          <w:i/>
          <w:sz w:val="28"/>
          <w:szCs w:val="28"/>
        </w:rPr>
      </w:pPr>
    </w:p>
    <w:p w:rsidR="003C3F8F" w:rsidRPr="003C3F8F" w:rsidRDefault="003C3F8F" w:rsidP="003C3F8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C3F8F">
        <w:rPr>
          <w:rFonts w:eastAsia="MyriadPro-Regular"/>
          <w:sz w:val="28"/>
          <w:szCs w:val="28"/>
          <w:lang w:eastAsia="en-US"/>
        </w:rPr>
        <w:t>6.1. Pabeidz teikumu, ierakstot atbilstošo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3C3F8F">
        <w:rPr>
          <w:rFonts w:eastAsia="MyriadPro-Regular"/>
          <w:sz w:val="28"/>
          <w:szCs w:val="28"/>
          <w:lang w:eastAsia="en-US"/>
        </w:rPr>
        <w:t xml:space="preserve">vienādības pazīmi: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3C3F8F">
        <w:rPr>
          <w:rFonts w:eastAsia="MyriadPro-Regular"/>
          <w:sz w:val="28"/>
          <w:szCs w:val="28"/>
          <w:lang w:eastAsia="en-US"/>
        </w:rPr>
        <w:t xml:space="preserve">,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l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3C3F8F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l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3C3F8F">
        <w:rPr>
          <w:rFonts w:eastAsia="MyriadPro-Regular"/>
          <w:sz w:val="28"/>
          <w:szCs w:val="28"/>
          <w:lang w:eastAsia="en-US"/>
        </w:rPr>
        <w:t xml:space="preserve">– </w:t>
      </w:r>
      <w:r w:rsidRPr="003C3F8F">
        <w:rPr>
          <w:rFonts w:eastAsia="MyriadPro-Regular"/>
          <w:i/>
          <w:iCs/>
          <w:sz w:val="28"/>
          <w:szCs w:val="28"/>
          <w:lang w:eastAsia="en-US"/>
        </w:rPr>
        <w:t>l</w:t>
      </w:r>
      <w:r w:rsidRPr="003C3F8F">
        <w:rPr>
          <w:rFonts w:eastAsia="MyriadPro-Regular"/>
          <w:sz w:val="28"/>
          <w:szCs w:val="28"/>
          <w:lang w:eastAsia="en-US"/>
        </w:rPr>
        <w:t>!</w:t>
      </w:r>
    </w:p>
    <w:p w:rsidR="00124172" w:rsidRDefault="003C3F8F" w:rsidP="003C3F8F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3C3F8F">
        <w:rPr>
          <w:rFonts w:eastAsia="MyriadPro-Regular"/>
          <w:sz w:val="28"/>
          <w:szCs w:val="28"/>
          <w:lang w:eastAsia="en-US"/>
        </w:rPr>
        <w:t>Ja divu taisnleņķa trijstūru katetes un attiecī</w:t>
      </w:r>
      <w:r>
        <w:rPr>
          <w:rFonts w:eastAsia="MyriadPro-Regular"/>
          <w:sz w:val="28"/>
          <w:szCs w:val="28"/>
          <w:lang w:eastAsia="en-US"/>
        </w:rPr>
        <w:t xml:space="preserve">gie </w:t>
      </w:r>
      <w:r w:rsidRPr="003C3F8F">
        <w:rPr>
          <w:rFonts w:eastAsia="MyriadPro-Regular"/>
          <w:sz w:val="28"/>
          <w:szCs w:val="28"/>
          <w:lang w:eastAsia="en-US"/>
        </w:rPr>
        <w:t>šaurie leņķi ir vienādi (sk. zīm.), tad šie trijstū</w:t>
      </w:r>
      <w:r>
        <w:rPr>
          <w:rFonts w:eastAsia="MyriadPro-Regular"/>
          <w:sz w:val="28"/>
          <w:szCs w:val="28"/>
          <w:lang w:eastAsia="en-US"/>
        </w:rPr>
        <w:t xml:space="preserve">ri ir </w:t>
      </w:r>
      <w:r w:rsidRPr="003C3F8F">
        <w:rPr>
          <w:rFonts w:eastAsia="MyriadPro-Regular"/>
          <w:sz w:val="28"/>
          <w:szCs w:val="28"/>
          <w:lang w:eastAsia="en-US"/>
        </w:rPr>
        <w:t>vienādi pēc pazīmes ....... .</w:t>
      </w:r>
    </w:p>
    <w:p w:rsidR="003C3F8F" w:rsidRPr="003C3F8F" w:rsidRDefault="003C3F8F" w:rsidP="003C3F8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46048" cy="1133475"/>
            <wp:effectExtent l="19050" t="0" r="0" b="0"/>
            <wp:docPr id="66" name="Attēls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48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F8F" w:rsidRPr="003C3F8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C3F8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3F8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C3F8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C3F8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2011-07-14T18:55:00Z</dcterms:created>
  <dcterms:modified xsi:type="dcterms:W3CDTF">2011-07-14T18:55:00Z</dcterms:modified>
</cp:coreProperties>
</file>