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7B3B50" w:rsidP="00633C3B">
      <w:pPr>
        <w:jc w:val="center"/>
        <w:rPr>
          <w:lang w:val="nl-NL"/>
        </w:rPr>
      </w:pPr>
      <w:r>
        <w:rPr>
          <w:b/>
          <w:bCs/>
        </w:rPr>
        <w:t>DAĻVEIDA IZTE</w:t>
      </w:r>
      <w:r w:rsidR="00CF7E47">
        <w:rPr>
          <w:b/>
          <w:bCs/>
        </w:rPr>
        <w:t>I</w:t>
      </w:r>
      <w:r>
        <w:rPr>
          <w:b/>
          <w:bCs/>
        </w:rPr>
        <w:t>KSMES</w:t>
      </w:r>
    </w:p>
    <w:p w:rsidR="00633C3B" w:rsidRPr="00FA3175" w:rsidRDefault="00633C3B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7B3B50" w:rsidRPr="002F0C59" w:rsidRDefault="002F0C59" w:rsidP="002F0C5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2F0C59">
        <w:rPr>
          <w:rFonts w:eastAsiaTheme="minorHAnsi"/>
          <w:b/>
          <w:bCs/>
          <w:sz w:val="28"/>
          <w:szCs w:val="28"/>
          <w:lang w:eastAsia="en-US"/>
        </w:rPr>
        <w:t>2. Nosaka daļ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veida </w:t>
      </w:r>
      <w:r w:rsidRPr="002F0C59">
        <w:rPr>
          <w:rFonts w:eastAsiaTheme="minorHAnsi"/>
          <w:b/>
          <w:bCs/>
          <w:sz w:val="28"/>
          <w:szCs w:val="28"/>
          <w:lang w:eastAsia="en-US"/>
        </w:rPr>
        <w:t>izteiksmes definī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cijas </w:t>
      </w:r>
      <w:r w:rsidRPr="002F0C59">
        <w:rPr>
          <w:rFonts w:eastAsiaTheme="minorHAnsi"/>
          <w:b/>
          <w:bCs/>
          <w:sz w:val="28"/>
          <w:szCs w:val="28"/>
          <w:lang w:eastAsia="en-US"/>
        </w:rPr>
        <w:t>apgabalu.</w:t>
      </w:r>
    </w:p>
    <w:p w:rsidR="002F0C59" w:rsidRPr="007B3B50" w:rsidRDefault="002F0C59" w:rsidP="002F0C5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F6530" w:rsidRDefault="00CF6530" w:rsidP="00633C3B">
      <w:pPr>
        <w:rPr>
          <w:i/>
          <w:sz w:val="28"/>
          <w:szCs w:val="28"/>
        </w:rPr>
      </w:pPr>
    </w:p>
    <w:p w:rsidR="003953C6" w:rsidRDefault="00390F88" w:rsidP="00390F88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390F88">
        <w:rPr>
          <w:rFonts w:eastAsia="MyriadPro-Regular"/>
          <w:sz w:val="28"/>
          <w:szCs w:val="28"/>
          <w:lang w:eastAsia="en-US"/>
        </w:rPr>
        <w:t>2.2. Nosaki izteiksmes definīcijas apgabalu!</w:t>
      </w:r>
    </w:p>
    <w:p w:rsidR="00CF7E47" w:rsidRDefault="00CF7E47" w:rsidP="00390F88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p w:rsidR="00CF7E47" w:rsidRDefault="00CF7E47" w:rsidP="00390F88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a)</w:t>
      </w:r>
      <w:r w:rsidRPr="00CF7E47">
        <w:rPr>
          <w:rFonts w:eastAsia="MyriadPro-Regular"/>
          <w:position w:val="-24"/>
          <w:sz w:val="28"/>
          <w:szCs w:val="28"/>
          <w:lang w:eastAsia="en-US"/>
        </w:rPr>
        <w:object w:dxaOrig="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9.25pt;height:30.75pt" o:ole="">
            <v:imagedata r:id="rId8" o:title=""/>
          </v:shape>
          <o:OLEObject Type="Embed" ProgID="Equation.3" ShapeID="_x0000_i1028" DrawAspect="Content" ObjectID="_1376332437" r:id="rId9"/>
        </w:object>
      </w:r>
      <w:r>
        <w:rPr>
          <w:rFonts w:eastAsia="MyriadPro-Regular"/>
          <w:sz w:val="28"/>
          <w:szCs w:val="28"/>
          <w:lang w:eastAsia="en-US"/>
        </w:rPr>
        <w:t>;</w:t>
      </w:r>
      <w:r>
        <w:rPr>
          <w:rFonts w:eastAsia="MyriadPro-Regular"/>
          <w:sz w:val="28"/>
          <w:szCs w:val="28"/>
          <w:lang w:eastAsia="en-US"/>
        </w:rPr>
        <w:tab/>
        <w:t>b)</w:t>
      </w:r>
      <w:r w:rsidRPr="00CF7E47">
        <w:rPr>
          <w:rFonts w:eastAsia="MyriadPro-Regular"/>
          <w:position w:val="-24"/>
          <w:sz w:val="28"/>
          <w:szCs w:val="28"/>
          <w:lang w:eastAsia="en-US"/>
        </w:rPr>
        <w:object w:dxaOrig="980" w:dyaOrig="620">
          <v:shape id="_x0000_i1035" type="#_x0000_t75" style="width:48.75pt;height:30.75pt" o:ole="">
            <v:imagedata r:id="rId10" o:title=""/>
          </v:shape>
          <o:OLEObject Type="Embed" ProgID="Equation.3" ShapeID="_x0000_i1035" DrawAspect="Content" ObjectID="_1376332438" r:id="rId11"/>
        </w:object>
      </w:r>
      <w:r>
        <w:rPr>
          <w:rFonts w:eastAsia="MyriadPro-Regular"/>
          <w:sz w:val="28"/>
          <w:szCs w:val="28"/>
          <w:lang w:eastAsia="en-US"/>
        </w:rPr>
        <w:t>;</w:t>
      </w:r>
      <w:r>
        <w:rPr>
          <w:rFonts w:eastAsia="MyriadPro-Regular"/>
          <w:sz w:val="28"/>
          <w:szCs w:val="28"/>
          <w:lang w:eastAsia="en-US"/>
        </w:rPr>
        <w:tab/>
      </w:r>
      <w:r>
        <w:rPr>
          <w:rFonts w:eastAsia="MyriadPro-Regular"/>
          <w:sz w:val="28"/>
          <w:szCs w:val="28"/>
          <w:lang w:eastAsia="en-US"/>
        </w:rPr>
        <w:tab/>
        <w:t>c)</w:t>
      </w:r>
      <w:r w:rsidRPr="00CF7E47">
        <w:rPr>
          <w:rFonts w:eastAsia="MyriadPro-Regular"/>
          <w:position w:val="-24"/>
          <w:sz w:val="28"/>
          <w:szCs w:val="28"/>
          <w:lang w:eastAsia="en-US"/>
        </w:rPr>
        <w:object w:dxaOrig="859" w:dyaOrig="660">
          <v:shape id="_x0000_i1036" type="#_x0000_t75" style="width:42.75pt;height:33pt" o:ole="">
            <v:imagedata r:id="rId12" o:title=""/>
          </v:shape>
          <o:OLEObject Type="Embed" ProgID="Equation.3" ShapeID="_x0000_i1036" DrawAspect="Content" ObjectID="_1376332439" r:id="rId13"/>
        </w:object>
      </w:r>
    </w:p>
    <w:p w:rsidR="00390F88" w:rsidRDefault="00390F88" w:rsidP="00390F88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p w:rsidR="00390F88" w:rsidRPr="00390F88" w:rsidRDefault="00390F88" w:rsidP="00390F88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sectPr w:rsidR="00390F88" w:rsidRPr="00390F88" w:rsidSect="009D2FAE">
      <w:headerReference w:type="default" r:id="rId14"/>
      <w:footerReference w:type="even" r:id="rId15"/>
      <w:footerReference w:type="default" r:id="rId16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B3608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CF7E47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B3608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CF7E47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CF7E47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B36085" w:rsidRPr="00B36085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CF7E47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758C0"/>
    <w:rsid w:val="000B1849"/>
    <w:rsid w:val="000C7069"/>
    <w:rsid w:val="00113D17"/>
    <w:rsid w:val="001615AA"/>
    <w:rsid w:val="001931BE"/>
    <w:rsid w:val="001F76B6"/>
    <w:rsid w:val="00220BEF"/>
    <w:rsid w:val="00237E19"/>
    <w:rsid w:val="002874C7"/>
    <w:rsid w:val="002A0F5D"/>
    <w:rsid w:val="002D436C"/>
    <w:rsid w:val="002F0C59"/>
    <w:rsid w:val="002F2D8E"/>
    <w:rsid w:val="00300FB0"/>
    <w:rsid w:val="00314F31"/>
    <w:rsid w:val="00317C55"/>
    <w:rsid w:val="00330500"/>
    <w:rsid w:val="00336EC8"/>
    <w:rsid w:val="00390F88"/>
    <w:rsid w:val="003953C6"/>
    <w:rsid w:val="003A7149"/>
    <w:rsid w:val="003C563B"/>
    <w:rsid w:val="00402C50"/>
    <w:rsid w:val="00425324"/>
    <w:rsid w:val="00442CA1"/>
    <w:rsid w:val="00515506"/>
    <w:rsid w:val="0056382B"/>
    <w:rsid w:val="00586F29"/>
    <w:rsid w:val="005A2753"/>
    <w:rsid w:val="005E7EEA"/>
    <w:rsid w:val="006108FF"/>
    <w:rsid w:val="00633C3B"/>
    <w:rsid w:val="006F034A"/>
    <w:rsid w:val="006F4111"/>
    <w:rsid w:val="00703118"/>
    <w:rsid w:val="007217DD"/>
    <w:rsid w:val="00781B2F"/>
    <w:rsid w:val="007B3B50"/>
    <w:rsid w:val="008160A9"/>
    <w:rsid w:val="00842245"/>
    <w:rsid w:val="00871D18"/>
    <w:rsid w:val="008A14E6"/>
    <w:rsid w:val="008D5284"/>
    <w:rsid w:val="00921291"/>
    <w:rsid w:val="00941ECD"/>
    <w:rsid w:val="009628EE"/>
    <w:rsid w:val="009E08E0"/>
    <w:rsid w:val="00A9209C"/>
    <w:rsid w:val="00B36085"/>
    <w:rsid w:val="00B92776"/>
    <w:rsid w:val="00BC2DC3"/>
    <w:rsid w:val="00BF5FA4"/>
    <w:rsid w:val="00C63830"/>
    <w:rsid w:val="00CC4D2A"/>
    <w:rsid w:val="00CF6530"/>
    <w:rsid w:val="00CF7E47"/>
    <w:rsid w:val="00D25D3C"/>
    <w:rsid w:val="00DE5283"/>
    <w:rsid w:val="00E21E5A"/>
    <w:rsid w:val="00E702ED"/>
    <w:rsid w:val="00E76378"/>
    <w:rsid w:val="00E810A9"/>
    <w:rsid w:val="00EC2F09"/>
    <w:rsid w:val="00F41953"/>
    <w:rsid w:val="00F5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3</cp:revision>
  <dcterms:created xsi:type="dcterms:W3CDTF">2011-06-28T18:02:00Z</dcterms:created>
  <dcterms:modified xsi:type="dcterms:W3CDTF">2011-08-31T18:48:00Z</dcterms:modified>
</cp:coreProperties>
</file>