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secina, ka malu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attiecības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trijstūrī ir atkarīgas</w:t>
      </w:r>
    </w:p>
    <w:p w:rsidR="000F5864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no šaurā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lieluma.</w:t>
      </w:r>
    </w:p>
    <w:p w:rsidR="000A37A9" w:rsidRPr="00A80F94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CB2CFB" w:rsidRPr="00CB2CFB" w:rsidRDefault="00CB2CFB" w:rsidP="00CB2C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2CFB">
        <w:rPr>
          <w:rFonts w:eastAsia="MyriadPro-Regular"/>
          <w:sz w:val="28"/>
          <w:szCs w:val="28"/>
          <w:lang w:eastAsia="en-US"/>
        </w:rPr>
        <w:t>4.2. Veic pētījumu pēc dotā plāna!</w:t>
      </w:r>
    </w:p>
    <w:p w:rsidR="00CB2CFB" w:rsidRPr="00CB2CFB" w:rsidRDefault="00CB2CFB" w:rsidP="00CB2C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2CFB">
        <w:rPr>
          <w:rFonts w:eastAsia="MyriadPro-Regular"/>
          <w:sz w:val="28"/>
          <w:szCs w:val="28"/>
          <w:lang w:eastAsia="en-US"/>
        </w:rPr>
        <w:t>a) Uzzīmē trīs dažādus taisnleņķa trijstū</w:t>
      </w:r>
      <w:r>
        <w:rPr>
          <w:rFonts w:eastAsia="MyriadPro-Regular"/>
          <w:sz w:val="28"/>
          <w:szCs w:val="28"/>
          <w:lang w:eastAsia="en-US"/>
        </w:rPr>
        <w:t xml:space="preserve">rus, kuru </w:t>
      </w:r>
      <w:r w:rsidRPr="00CB2CFB">
        <w:rPr>
          <w:rFonts w:eastAsia="MyriadPro-Regular"/>
          <w:sz w:val="28"/>
          <w:szCs w:val="28"/>
          <w:lang w:eastAsia="en-US"/>
        </w:rPr>
        <w:t>šaurais leņķis ir 20°!</w:t>
      </w:r>
    </w:p>
    <w:p w:rsidR="00CB2CFB" w:rsidRPr="00CB2CFB" w:rsidRDefault="00CB2CFB" w:rsidP="00CB2C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2CFB">
        <w:rPr>
          <w:rFonts w:eastAsia="MyriadPro-Regular"/>
          <w:sz w:val="28"/>
          <w:szCs w:val="28"/>
          <w:lang w:eastAsia="en-US"/>
        </w:rPr>
        <w:t>b) Izmēri malu garumus un katrā trijstūrī</w:t>
      </w:r>
      <w:r>
        <w:rPr>
          <w:rFonts w:eastAsia="MyriadPro-Regular"/>
          <w:sz w:val="28"/>
          <w:szCs w:val="28"/>
          <w:lang w:eastAsia="en-US"/>
        </w:rPr>
        <w:t xml:space="preserve"> nosaki </w:t>
      </w:r>
      <w:r w:rsidRPr="00CB2CFB">
        <w:rPr>
          <w:rFonts w:eastAsia="MyriadPro-Regular"/>
          <w:sz w:val="28"/>
          <w:szCs w:val="28"/>
          <w:lang w:eastAsia="en-US"/>
        </w:rPr>
        <w:t>malu garumu attiecības!</w:t>
      </w:r>
    </w:p>
    <w:p w:rsidR="000A37A9" w:rsidRPr="00CB2CFB" w:rsidRDefault="00CB2CFB" w:rsidP="00CB2C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2CFB">
        <w:rPr>
          <w:rFonts w:eastAsia="MyriadPro-Regular"/>
          <w:sz w:val="28"/>
          <w:szCs w:val="28"/>
          <w:lang w:eastAsia="en-US"/>
        </w:rPr>
        <w:t>c) Analizē iegūtos datus un secini!</w:t>
      </w:r>
    </w:p>
    <w:sectPr w:rsidR="000A37A9" w:rsidRPr="00CB2CF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B2CF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B2CF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B2CF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B2CF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2011-06-28T20:05:00Z</dcterms:created>
  <dcterms:modified xsi:type="dcterms:W3CDTF">2011-06-28T20:05:00Z</dcterms:modified>
</cp:coreProperties>
</file>