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C7355" w:rsidRPr="00CC7355" w:rsidRDefault="00CC7355" w:rsidP="00CC73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5. Lieto tabulas </w:t>
      </w:r>
      <w:r w:rsidRPr="00CC7355">
        <w:rPr>
          <w:rFonts w:eastAsiaTheme="minorHAnsi"/>
          <w:b/>
          <w:bCs/>
          <w:sz w:val="28"/>
          <w:szCs w:val="28"/>
          <w:lang w:eastAsia="en-US"/>
        </w:rPr>
        <w:t>vai kalkulatoru, lai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C7355">
        <w:rPr>
          <w:rFonts w:eastAsiaTheme="minorHAnsi"/>
          <w:b/>
          <w:bCs/>
          <w:sz w:val="28"/>
          <w:szCs w:val="28"/>
          <w:lang w:eastAsia="en-US"/>
        </w:rPr>
        <w:t>noteiktu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CC7355">
        <w:rPr>
          <w:rFonts w:eastAsiaTheme="minorHAnsi"/>
          <w:b/>
          <w:bCs/>
          <w:sz w:val="28"/>
          <w:szCs w:val="28"/>
          <w:lang w:eastAsia="en-US"/>
        </w:rPr>
        <w:t>šauru leņķu sinusa,</w:t>
      </w:r>
    </w:p>
    <w:p w:rsidR="000A37A9" w:rsidRPr="00CC7355" w:rsidRDefault="00CC7355" w:rsidP="00CC73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kosinusa, tangensa </w:t>
      </w:r>
      <w:r w:rsidRPr="00CC7355">
        <w:rPr>
          <w:rFonts w:eastAsiaTheme="minorHAnsi"/>
          <w:b/>
          <w:bCs/>
          <w:sz w:val="28"/>
          <w:szCs w:val="28"/>
          <w:lang w:eastAsia="en-US"/>
        </w:rPr>
        <w:t>vērtības.</w:t>
      </w:r>
    </w:p>
    <w:p w:rsidR="00CC7355" w:rsidRPr="00A80F94" w:rsidRDefault="00CC7355" w:rsidP="00CC73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6071F" w:rsidRPr="00B117F4" w:rsidRDefault="0066071F" w:rsidP="00BC0A09">
      <w:pPr>
        <w:rPr>
          <w:i/>
          <w:sz w:val="28"/>
          <w:szCs w:val="28"/>
        </w:rPr>
      </w:pPr>
    </w:p>
    <w:p w:rsidR="00E62F4C" w:rsidRPr="0050578F" w:rsidRDefault="0050578F" w:rsidP="0050578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578F">
        <w:rPr>
          <w:rFonts w:eastAsia="MyriadPro-Regular"/>
          <w:sz w:val="28"/>
          <w:szCs w:val="28"/>
          <w:lang w:eastAsia="en-US"/>
        </w:rPr>
        <w:t>5.4. Aprēķini, cik tālu no 50 metru augstas bā</w:t>
      </w:r>
      <w:r>
        <w:rPr>
          <w:rFonts w:eastAsia="MyriadPro-Regular"/>
          <w:sz w:val="28"/>
          <w:szCs w:val="28"/>
          <w:lang w:eastAsia="en-US"/>
        </w:rPr>
        <w:t xml:space="preserve">kas </w:t>
      </w:r>
      <w:r w:rsidRPr="0050578F">
        <w:rPr>
          <w:rFonts w:eastAsia="MyriadPro-Regular"/>
          <w:sz w:val="28"/>
          <w:szCs w:val="28"/>
          <w:lang w:eastAsia="en-US"/>
        </w:rPr>
        <w:t>atrodas kuģis, ja bāka no kuģa redzama 9°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0578F">
        <w:rPr>
          <w:rFonts w:eastAsia="MyriadPro-Regular"/>
          <w:sz w:val="28"/>
          <w:szCs w:val="28"/>
          <w:lang w:eastAsia="en-US"/>
        </w:rPr>
        <w:t>leņķī! Par cik metriem atšķ</w:t>
      </w:r>
      <w:r>
        <w:rPr>
          <w:rFonts w:eastAsia="MyriadPro-Regular"/>
          <w:sz w:val="28"/>
          <w:szCs w:val="28"/>
          <w:lang w:eastAsia="en-US"/>
        </w:rPr>
        <w:t xml:space="preserve">irsies atbilde, ja </w:t>
      </w:r>
      <w:r w:rsidRPr="0050578F">
        <w:rPr>
          <w:rFonts w:eastAsia="MyriadPro-Regular"/>
          <w:sz w:val="28"/>
          <w:szCs w:val="28"/>
          <w:lang w:eastAsia="en-US"/>
        </w:rPr>
        <w:t>aprēķiniem izmantosi 8° un 10° leņķi?</w:t>
      </w:r>
    </w:p>
    <w:sectPr w:rsidR="00E62F4C" w:rsidRPr="0050578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0578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0578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0578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0578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2011-06-28T20:09:00Z</dcterms:created>
  <dcterms:modified xsi:type="dcterms:W3CDTF">2011-06-28T20:09:00Z</dcterms:modified>
</cp:coreProperties>
</file>