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A80F94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TRIGONOMETRISKĀS SAKARĪBAS TAISNLEŅĶA TRIJSTŪRĪ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2B0FD5" w:rsidRPr="002B0FD5" w:rsidRDefault="002B0FD5" w:rsidP="002B0FD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8. Izmanto </w:t>
      </w:r>
      <w:r w:rsidRPr="002B0FD5">
        <w:rPr>
          <w:rFonts w:eastAsiaTheme="minorHAnsi"/>
          <w:b/>
          <w:bCs/>
          <w:sz w:val="28"/>
          <w:szCs w:val="28"/>
          <w:lang w:eastAsia="en-US"/>
        </w:rPr>
        <w:t>algebriskos modeļus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(izteiksmes un </w:t>
      </w:r>
      <w:r w:rsidRPr="002B0FD5">
        <w:rPr>
          <w:rFonts w:eastAsiaTheme="minorHAnsi"/>
          <w:b/>
          <w:bCs/>
          <w:sz w:val="28"/>
          <w:szCs w:val="28"/>
          <w:lang w:eastAsia="en-US"/>
        </w:rPr>
        <w:t>vienādojumus)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B0FD5">
        <w:rPr>
          <w:rFonts w:eastAsiaTheme="minorHAnsi"/>
          <w:b/>
          <w:bCs/>
          <w:sz w:val="28"/>
          <w:szCs w:val="28"/>
          <w:lang w:eastAsia="en-US"/>
        </w:rPr>
        <w:t>ģeometrijas</w:t>
      </w:r>
    </w:p>
    <w:p w:rsidR="006C4858" w:rsidRPr="002B0FD5" w:rsidRDefault="002B0FD5" w:rsidP="002B0FD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B0FD5">
        <w:rPr>
          <w:rFonts w:eastAsiaTheme="minorHAnsi"/>
          <w:b/>
          <w:bCs/>
          <w:sz w:val="28"/>
          <w:szCs w:val="28"/>
          <w:lang w:eastAsia="en-US"/>
        </w:rPr>
        <w:t>uzdevumu risināšanā.</w:t>
      </w:r>
    </w:p>
    <w:p w:rsidR="002B0FD5" w:rsidRPr="00A80F94" w:rsidRDefault="002B0FD5" w:rsidP="002B0FD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E768B0" w:rsidRPr="00B117F4" w:rsidRDefault="00E768B0" w:rsidP="00BC0A09">
      <w:pPr>
        <w:rPr>
          <w:i/>
          <w:sz w:val="28"/>
          <w:szCs w:val="28"/>
        </w:rPr>
      </w:pPr>
    </w:p>
    <w:p w:rsidR="00F73CEA" w:rsidRPr="00F73CEA" w:rsidRDefault="00F73CEA" w:rsidP="00F73CE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73CEA">
        <w:rPr>
          <w:rFonts w:eastAsia="MyriadPro-Regular"/>
          <w:sz w:val="28"/>
          <w:szCs w:val="28"/>
          <w:lang w:eastAsia="en-US"/>
        </w:rPr>
        <w:t>8.2. Kvadrāta diagonāle ir 12 cm. Aprēķini kvadrā</w:t>
      </w:r>
      <w:r>
        <w:rPr>
          <w:rFonts w:eastAsia="MyriadPro-Regular"/>
          <w:sz w:val="28"/>
          <w:szCs w:val="28"/>
          <w:lang w:eastAsia="en-US"/>
        </w:rPr>
        <w:t xml:space="preserve">ta </w:t>
      </w:r>
      <w:r w:rsidRPr="00F73CEA">
        <w:rPr>
          <w:rFonts w:eastAsia="MyriadPro-Regular"/>
          <w:sz w:val="28"/>
          <w:szCs w:val="28"/>
          <w:lang w:eastAsia="en-US"/>
        </w:rPr>
        <w:t>malas garumu!</w:t>
      </w:r>
    </w:p>
    <w:p w:rsidR="002B0FD5" w:rsidRPr="00F73CEA" w:rsidRDefault="00F73CEA" w:rsidP="00F73CEA">
      <w:pPr>
        <w:autoSpaceDE w:val="0"/>
        <w:autoSpaceDN w:val="0"/>
        <w:adjustRightInd w:val="0"/>
        <w:rPr>
          <w:rFonts w:eastAsia="MyriadPro-Regular"/>
          <w:i/>
          <w:iCs/>
          <w:sz w:val="28"/>
          <w:szCs w:val="28"/>
          <w:lang w:eastAsia="en-US"/>
        </w:rPr>
      </w:pPr>
      <w:r w:rsidRPr="00F73CEA">
        <w:rPr>
          <w:rFonts w:eastAsia="MyriadPro-Regular"/>
          <w:sz w:val="28"/>
          <w:szCs w:val="28"/>
          <w:lang w:eastAsia="en-US"/>
        </w:rPr>
        <w:t>(</w:t>
      </w:r>
      <w:r w:rsidRPr="00F73CEA">
        <w:rPr>
          <w:rFonts w:eastAsia="MyriadPro-Regular"/>
          <w:i/>
          <w:iCs/>
          <w:sz w:val="28"/>
          <w:szCs w:val="28"/>
          <w:lang w:eastAsia="en-US"/>
        </w:rPr>
        <w:t>Šo uzdevumu var piedāvāt darbam pārī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, </w:t>
      </w:r>
      <w:r w:rsidRPr="00F73CEA">
        <w:rPr>
          <w:rFonts w:eastAsia="MyriadPro-Regular"/>
          <w:i/>
          <w:iCs/>
          <w:sz w:val="28"/>
          <w:szCs w:val="28"/>
          <w:lang w:eastAsia="en-US"/>
        </w:rPr>
        <w:t>ar nosacījumu, ka viens skolē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ns to atrisina, </w:t>
      </w:r>
      <w:r w:rsidRPr="00F73CEA">
        <w:rPr>
          <w:rFonts w:eastAsia="MyriadPro-Regular"/>
          <w:i/>
          <w:iCs/>
          <w:sz w:val="28"/>
          <w:szCs w:val="28"/>
          <w:lang w:eastAsia="en-US"/>
        </w:rPr>
        <w:t>izmantojot nezinā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mo, bet otrs, neizmantojot </w:t>
      </w:r>
      <w:r w:rsidRPr="00F73CEA">
        <w:rPr>
          <w:rFonts w:eastAsia="MyriadPro-Regular"/>
          <w:i/>
          <w:iCs/>
          <w:sz w:val="28"/>
          <w:szCs w:val="28"/>
          <w:lang w:eastAsia="en-US"/>
        </w:rPr>
        <w:t>nezināmo. Pēc tam savstarpēji iepazī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stina </w:t>
      </w:r>
      <w:r w:rsidRPr="00F73CEA">
        <w:rPr>
          <w:rFonts w:eastAsia="MyriadPro-Regular"/>
          <w:i/>
          <w:iCs/>
          <w:sz w:val="28"/>
          <w:szCs w:val="28"/>
          <w:lang w:eastAsia="en-US"/>
        </w:rPr>
        <w:t>klasesbiedru ar savu risinājumu.</w:t>
      </w:r>
      <w:r w:rsidRPr="00F73CEA">
        <w:rPr>
          <w:rFonts w:eastAsia="MyriadPro-Regular"/>
          <w:sz w:val="28"/>
          <w:szCs w:val="28"/>
          <w:lang w:eastAsia="en-US"/>
        </w:rPr>
        <w:t>)</w:t>
      </w:r>
    </w:p>
    <w:sectPr w:rsidR="002B0FD5" w:rsidRPr="00F73CEA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F73CEA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73CEA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F73CEA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73CEA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4E4E"/>
    <w:rsid w:val="002874C7"/>
    <w:rsid w:val="002A0F5D"/>
    <w:rsid w:val="002B0FD5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0B6"/>
    <w:rsid w:val="00375662"/>
    <w:rsid w:val="0037569A"/>
    <w:rsid w:val="003837B9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50578F"/>
    <w:rsid w:val="00510582"/>
    <w:rsid w:val="00515506"/>
    <w:rsid w:val="0052618C"/>
    <w:rsid w:val="00557F37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6071F"/>
    <w:rsid w:val="006A26C5"/>
    <w:rsid w:val="006C4858"/>
    <w:rsid w:val="006F034A"/>
    <w:rsid w:val="006F07F2"/>
    <w:rsid w:val="006F4111"/>
    <w:rsid w:val="00703118"/>
    <w:rsid w:val="007217DD"/>
    <w:rsid w:val="007463C7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B0092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B01122"/>
    <w:rsid w:val="00B04BE5"/>
    <w:rsid w:val="00B117F4"/>
    <w:rsid w:val="00B22563"/>
    <w:rsid w:val="00B5352F"/>
    <w:rsid w:val="00B7267A"/>
    <w:rsid w:val="00B87ABA"/>
    <w:rsid w:val="00B92776"/>
    <w:rsid w:val="00BA7EA7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75349"/>
    <w:rsid w:val="00D85C4D"/>
    <w:rsid w:val="00DE5283"/>
    <w:rsid w:val="00DF3DF8"/>
    <w:rsid w:val="00E21E5A"/>
    <w:rsid w:val="00E53D45"/>
    <w:rsid w:val="00E62F4C"/>
    <w:rsid w:val="00E702ED"/>
    <w:rsid w:val="00E76378"/>
    <w:rsid w:val="00E768B0"/>
    <w:rsid w:val="00E810A9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2011-06-28T20:24:00Z</dcterms:created>
  <dcterms:modified xsi:type="dcterms:W3CDTF">2011-06-28T20:24:00Z</dcterms:modified>
</cp:coreProperties>
</file>