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0FD5" w:rsidRPr="004F39D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F39D4">
        <w:rPr>
          <w:rFonts w:eastAsiaTheme="minorHAnsi"/>
          <w:b/>
          <w:bCs/>
          <w:sz w:val="28"/>
          <w:szCs w:val="28"/>
          <w:lang w:eastAsia="en-US"/>
        </w:rPr>
        <w:t>9.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izmantot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taisnleņķa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praktiskās situācijās.</w:t>
      </w:r>
    </w:p>
    <w:p w:rsidR="004F39D4" w:rsidRPr="00A80F9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2B0FD5" w:rsidRDefault="004F39D4" w:rsidP="004F39D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F39D4">
        <w:rPr>
          <w:rFonts w:eastAsia="MyriadPro-Regular"/>
          <w:sz w:val="28"/>
          <w:szCs w:val="28"/>
          <w:lang w:eastAsia="en-US"/>
        </w:rPr>
        <w:t>9.1. Plānā doti jumta konstrukcijas izmē</w:t>
      </w:r>
      <w:r>
        <w:rPr>
          <w:rFonts w:eastAsia="MyriadPro-Regular"/>
          <w:sz w:val="28"/>
          <w:szCs w:val="28"/>
          <w:lang w:eastAsia="en-US"/>
        </w:rPr>
        <w:t xml:space="preserve">ri, bet </w:t>
      </w:r>
      <w:r w:rsidRPr="004F39D4">
        <w:rPr>
          <w:rFonts w:eastAsia="MyriadPro-Regular"/>
          <w:sz w:val="28"/>
          <w:szCs w:val="28"/>
          <w:lang w:eastAsia="en-US"/>
        </w:rPr>
        <w:t>nav zināms jumta slīpuma leņķis α.</w:t>
      </w:r>
    </w:p>
    <w:p w:rsidR="004F39D4" w:rsidRDefault="004F39D4" w:rsidP="004F39D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76000" cy="1228725"/>
            <wp:effectExtent l="19050" t="0" r="0" b="0"/>
            <wp:docPr id="127" name="Attēls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D4" w:rsidRDefault="004F39D4" w:rsidP="004F39D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F39D4">
        <w:rPr>
          <w:rFonts w:eastAsia="MyriadPro-Regular"/>
          <w:sz w:val="28"/>
          <w:szCs w:val="28"/>
          <w:lang w:eastAsia="en-US"/>
        </w:rPr>
        <w:t>Kuru no trim dotajām sakarībām jā</w:t>
      </w:r>
      <w:r>
        <w:rPr>
          <w:rFonts w:eastAsia="MyriadPro-Regular"/>
          <w:sz w:val="28"/>
          <w:szCs w:val="28"/>
          <w:lang w:eastAsia="en-US"/>
        </w:rPr>
        <w:t xml:space="preserve">izmanto, </w:t>
      </w:r>
      <w:r w:rsidRPr="004F39D4">
        <w:rPr>
          <w:rFonts w:eastAsia="MyriadPro-Regular"/>
          <w:sz w:val="28"/>
          <w:szCs w:val="28"/>
          <w:lang w:eastAsia="en-US"/>
        </w:rPr>
        <w:t xml:space="preserve">lai noteiktu jumta slīpuma leņķi </w:t>
      </w:r>
      <w:r w:rsidRPr="004F39D4">
        <w:rPr>
          <w:rFonts w:eastAsia="MyriadPro-Regular"/>
          <w:i/>
          <w:iCs/>
          <w:sz w:val="28"/>
          <w:szCs w:val="28"/>
          <w:lang w:eastAsia="en-US"/>
        </w:rPr>
        <w:t>α</w:t>
      </w:r>
      <w:r w:rsidRPr="004F39D4">
        <w:rPr>
          <w:rFonts w:eastAsia="MyriadPro-Regular"/>
          <w:sz w:val="28"/>
          <w:szCs w:val="28"/>
          <w:lang w:eastAsia="en-US"/>
        </w:rPr>
        <w:t>?</w:t>
      </w:r>
    </w:p>
    <w:p w:rsidR="00DC2865" w:rsidRDefault="00DC2865" w:rsidP="004F39D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2865">
        <w:rPr>
          <w:rFonts w:eastAsia="MyriadPro-Regular"/>
          <w:position w:val="-24"/>
          <w:sz w:val="28"/>
          <w:szCs w:val="28"/>
          <w:lang w:eastAsia="en-US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8pt;height:30.75pt" o:ole="">
            <v:imagedata r:id="rId9" o:title=""/>
          </v:shape>
          <o:OLEObject Type="Embed" ProgID="Equation.3" ShapeID="_x0000_i1038" DrawAspect="Content" ObjectID="_1376337712" r:id="rId10"/>
        </w:object>
      </w:r>
      <w:r>
        <w:rPr>
          <w:rFonts w:eastAsia="MyriadPro-Regular"/>
          <w:sz w:val="28"/>
          <w:szCs w:val="28"/>
          <w:lang w:eastAsia="en-US"/>
        </w:rPr>
        <w:t>;</w:t>
      </w:r>
      <w:r>
        <w:rPr>
          <w:rFonts w:eastAsia="MyriadPro-Regular"/>
          <w:sz w:val="28"/>
          <w:szCs w:val="28"/>
          <w:lang w:eastAsia="en-US"/>
        </w:rPr>
        <w:tab/>
      </w:r>
      <w:r w:rsidRPr="00DC2865">
        <w:rPr>
          <w:rFonts w:eastAsia="MyriadPro-Regular"/>
          <w:position w:val="-24"/>
          <w:sz w:val="28"/>
          <w:szCs w:val="28"/>
          <w:lang w:eastAsia="en-US"/>
        </w:rPr>
        <w:object w:dxaOrig="999" w:dyaOrig="620">
          <v:shape id="_x0000_i1039" type="#_x0000_t75" style="width:50.25pt;height:30.75pt" o:ole="">
            <v:imagedata r:id="rId11" o:title=""/>
          </v:shape>
          <o:OLEObject Type="Embed" ProgID="Equation.3" ShapeID="_x0000_i1039" DrawAspect="Content" ObjectID="_1376337713" r:id="rId12"/>
        </w:object>
      </w:r>
      <w:r>
        <w:rPr>
          <w:rFonts w:eastAsia="MyriadPro-Regular"/>
          <w:sz w:val="28"/>
          <w:szCs w:val="28"/>
          <w:lang w:eastAsia="en-US"/>
        </w:rPr>
        <w:t>;</w:t>
      </w:r>
      <w:r>
        <w:rPr>
          <w:rFonts w:eastAsia="MyriadPro-Regular"/>
          <w:sz w:val="28"/>
          <w:szCs w:val="28"/>
          <w:lang w:eastAsia="en-US"/>
        </w:rPr>
        <w:tab/>
      </w:r>
      <w:r w:rsidRPr="00DC2865">
        <w:rPr>
          <w:rFonts w:eastAsia="MyriadPro-Regular"/>
          <w:position w:val="-24"/>
          <w:sz w:val="28"/>
          <w:szCs w:val="28"/>
          <w:lang w:eastAsia="en-US"/>
        </w:rPr>
        <w:object w:dxaOrig="840" w:dyaOrig="620">
          <v:shape id="_x0000_i1040" type="#_x0000_t75" style="width:42pt;height:30.75pt" o:ole="">
            <v:imagedata r:id="rId13" o:title=""/>
          </v:shape>
          <o:OLEObject Type="Embed" ProgID="Equation.3" ShapeID="_x0000_i1040" DrawAspect="Content" ObjectID="_1376337714" r:id="rId14"/>
        </w:object>
      </w:r>
    </w:p>
    <w:p w:rsidR="004F39D4" w:rsidRPr="004F39D4" w:rsidRDefault="004F39D4" w:rsidP="004F39D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4F39D4" w:rsidRPr="004F39D4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5564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C286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5564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C286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C286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55641" w:rsidRPr="0035564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C286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55641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C2865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2011-06-28T20:27:00Z</dcterms:created>
  <dcterms:modified xsi:type="dcterms:W3CDTF">2011-08-31T20:15:00Z</dcterms:modified>
</cp:coreProperties>
</file>