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 grafika nosaka </w:t>
      </w:r>
      <w:proofErr w:type="spellStart"/>
      <w:r w:rsidRPr="00700DEF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 w:rsidRPr="00700DEF">
        <w:rPr>
          <w:rFonts w:eastAsiaTheme="minorHAnsi"/>
          <w:b/>
          <w:bCs/>
          <w:sz w:val="28"/>
          <w:szCs w:val="28"/>
          <w:lang w:eastAsia="en-US"/>
        </w:rPr>
        <w:t>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definīcijas apgabalu,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funkcijas nulles,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lielā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ko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(mazāko)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grafika krustpunktu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r w:rsidRPr="00700DE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asi, funkcijas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apgabalu,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augš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dilšanas intervālus,</w:t>
      </w:r>
    </w:p>
    <w:p w:rsidR="004F39D4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00DEF">
        <w:rPr>
          <w:rFonts w:eastAsiaTheme="minorHAnsi"/>
          <w:b/>
          <w:bCs/>
          <w:sz w:val="28"/>
          <w:szCs w:val="28"/>
          <w:lang w:eastAsia="en-US"/>
        </w:rPr>
        <w:t>intervā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lus, kuros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 vai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negatīva.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700DEF" w:rsidRPr="00700DEF" w:rsidRDefault="00700DEF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0DEF">
        <w:rPr>
          <w:rFonts w:eastAsia="MyriadPro-Regular"/>
          <w:sz w:val="28"/>
          <w:szCs w:val="28"/>
          <w:lang w:eastAsia="en-US"/>
        </w:rPr>
        <w:t>1.1. Pasvītro pareizo teikuma turpinājumu!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0DEF">
        <w:rPr>
          <w:rFonts w:eastAsia="MyriadPro-Regular"/>
          <w:sz w:val="28"/>
          <w:szCs w:val="28"/>
          <w:lang w:eastAsia="en-US"/>
        </w:rPr>
        <w:t>Funkcijas grafikā ir paspilgtināta tā daļa, kurā: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0DEF">
        <w:rPr>
          <w:rFonts w:eastAsia="MyriadPro-Regular"/>
          <w:sz w:val="28"/>
          <w:szCs w:val="28"/>
          <w:lang w:eastAsia="en-US"/>
        </w:rPr>
        <w:t>a) funkcija ir tikai augoša;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0DEF">
        <w:rPr>
          <w:rFonts w:eastAsia="MyriadPro-Regular"/>
          <w:sz w:val="28"/>
          <w:szCs w:val="28"/>
          <w:lang w:eastAsia="en-US"/>
        </w:rPr>
        <w:t>b) funkcija ir tikai dilstoša;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0DEF">
        <w:rPr>
          <w:rFonts w:eastAsia="MyriadPro-Regular"/>
          <w:sz w:val="28"/>
          <w:szCs w:val="28"/>
          <w:lang w:eastAsia="en-US"/>
        </w:rPr>
        <w:t>c) funkcijas vērtības ir negatīvas;</w:t>
      </w:r>
    </w:p>
    <w:p w:rsidR="00374767" w:rsidRDefault="00700DEF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0DEF">
        <w:rPr>
          <w:rFonts w:eastAsia="MyriadPro-Regular"/>
          <w:sz w:val="28"/>
          <w:szCs w:val="28"/>
          <w:lang w:eastAsia="en-US"/>
        </w:rPr>
        <w:t>d) funkcijas vērtības ir pozitīvas.</w:t>
      </w:r>
    </w:p>
    <w:p w:rsidR="00726097" w:rsidRDefault="00726097" w:rsidP="00700DE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26097" w:rsidRPr="00700DEF" w:rsidRDefault="00726097" w:rsidP="0072609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36044" cy="2009775"/>
            <wp:effectExtent l="19050" t="0" r="0" b="0"/>
            <wp:docPr id="131" name="Attēls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44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097" w:rsidRPr="00700DE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2609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2609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2609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2609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0461C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2011-06-28T20:49:00Z</dcterms:created>
  <dcterms:modified xsi:type="dcterms:W3CDTF">2011-06-28T20:49:00Z</dcterms:modified>
</cp:coreProperties>
</file>