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No grafika nosaka </w:t>
      </w:r>
      <w:proofErr w:type="spellStart"/>
      <w:r w:rsidRPr="00700DEF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 w:rsidRPr="00700DEF">
        <w:rPr>
          <w:rFonts w:eastAsiaTheme="minorHAnsi"/>
          <w:b/>
          <w:bCs/>
          <w:sz w:val="28"/>
          <w:szCs w:val="28"/>
          <w:lang w:eastAsia="en-US"/>
        </w:rPr>
        <w:t>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definīcijas apgabalu,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funkcijas nulles,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funkcijas lielā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ko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(mazāko)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grafika krustpunktu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 xml:space="preserve">ar </w:t>
      </w:r>
      <w:r w:rsidRPr="00700DE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asi, funkcijas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apgabalu,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funkcijas augš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dilšanas intervālus,</w:t>
      </w:r>
    </w:p>
    <w:p w:rsidR="004F39D4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00DEF">
        <w:rPr>
          <w:rFonts w:eastAsiaTheme="minorHAnsi"/>
          <w:b/>
          <w:bCs/>
          <w:sz w:val="28"/>
          <w:szCs w:val="28"/>
          <w:lang w:eastAsia="en-US"/>
        </w:rPr>
        <w:t>intervā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lus, kuros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 vai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negatīva.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7C157C" w:rsidRPr="00BC0A96" w:rsidRDefault="00BC0A96" w:rsidP="00BC0A9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0A96">
        <w:rPr>
          <w:rFonts w:eastAsia="MyriadPro-Regular"/>
          <w:sz w:val="28"/>
          <w:szCs w:val="28"/>
          <w:lang w:eastAsia="en-US"/>
        </w:rPr>
        <w:t xml:space="preserve">1.3. Uzzīmē funkciju 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BC0A96">
        <w:rPr>
          <w:rFonts w:eastAsia="MyriadPro-Regular"/>
          <w:sz w:val="28"/>
          <w:szCs w:val="28"/>
          <w:lang w:eastAsia="en-US"/>
        </w:rPr>
        <w:t xml:space="preserve">= 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BC0A96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BC0A96">
        <w:rPr>
          <w:rFonts w:eastAsia="MyriadPro-Regular"/>
          <w:sz w:val="28"/>
          <w:szCs w:val="28"/>
          <w:lang w:eastAsia="en-US"/>
        </w:rPr>
        <w:t xml:space="preserve"> + x + 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>4</w:t>
      </w:r>
      <w:r w:rsidRPr="00BC0A96">
        <w:rPr>
          <w:rFonts w:eastAsia="MyriadPro-Regular"/>
          <w:sz w:val="28"/>
          <w:szCs w:val="28"/>
          <w:lang w:eastAsia="en-US"/>
        </w:rPr>
        <w:t xml:space="preserve">; 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BC0A96">
        <w:rPr>
          <w:rFonts w:eastAsia="MyriadPro-Regular"/>
          <w:sz w:val="28"/>
          <w:szCs w:val="28"/>
          <w:lang w:eastAsia="en-US"/>
        </w:rPr>
        <w:t>= –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BC0A96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BC0A96">
        <w:rPr>
          <w:rFonts w:eastAsia="MyriadPro-Regular"/>
          <w:sz w:val="28"/>
          <w:szCs w:val="28"/>
          <w:lang w:eastAsia="en-US"/>
        </w:rPr>
        <w:t>+ 2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BC0A96">
        <w:rPr>
          <w:rFonts w:eastAsia="MyriadPro-Regular"/>
          <w:sz w:val="28"/>
          <w:szCs w:val="28"/>
          <w:lang w:eastAsia="en-US"/>
        </w:rPr>
        <w:t>+ 3;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BC0A96">
        <w:rPr>
          <w:rFonts w:eastAsia="MyriadPro-Regular"/>
          <w:sz w:val="28"/>
          <w:szCs w:val="28"/>
          <w:lang w:eastAsia="en-US"/>
        </w:rPr>
        <w:t xml:space="preserve">= 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BC0A96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BC0A96">
        <w:rPr>
          <w:rFonts w:eastAsia="MyriadPro-Regular"/>
          <w:sz w:val="28"/>
          <w:szCs w:val="28"/>
          <w:lang w:eastAsia="en-US"/>
        </w:rPr>
        <w:t xml:space="preserve"> –4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BC0A96">
        <w:rPr>
          <w:rFonts w:eastAsia="MyriadPro-Regular"/>
          <w:sz w:val="28"/>
          <w:szCs w:val="28"/>
          <w:lang w:eastAsia="en-US"/>
        </w:rPr>
        <w:t xml:space="preserve">+ 3 grafikus un nosaki </w:t>
      </w:r>
      <w:proofErr w:type="spellStart"/>
      <w:r w:rsidRPr="00BC0A96">
        <w:rPr>
          <w:rFonts w:eastAsia="MyriadPro-Regular"/>
          <w:sz w:val="28"/>
          <w:szCs w:val="28"/>
          <w:lang w:eastAsia="en-US"/>
        </w:rPr>
        <w:t>kvadrā</w:t>
      </w:r>
      <w:r>
        <w:rPr>
          <w:rFonts w:eastAsia="MyriadPro-Regular"/>
          <w:sz w:val="28"/>
          <w:szCs w:val="28"/>
          <w:lang w:eastAsia="en-US"/>
        </w:rPr>
        <w:t>tfunkcijas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</w:t>
      </w:r>
      <w:r w:rsidRPr="00BC0A96">
        <w:rPr>
          <w:rFonts w:eastAsia="MyriadPro-Regular"/>
          <w:sz w:val="28"/>
          <w:szCs w:val="28"/>
          <w:lang w:eastAsia="en-US"/>
        </w:rPr>
        <w:t>definīcijas apgaba</w:t>
      </w:r>
      <w:r>
        <w:rPr>
          <w:rFonts w:eastAsia="MyriadPro-Regular"/>
          <w:sz w:val="28"/>
          <w:szCs w:val="28"/>
          <w:lang w:eastAsia="en-US"/>
        </w:rPr>
        <w:t xml:space="preserve">lu, funkcijas nulles, funkcijas </w:t>
      </w:r>
      <w:r w:rsidRPr="00BC0A96">
        <w:rPr>
          <w:rFonts w:eastAsia="MyriadPro-Regular"/>
          <w:sz w:val="28"/>
          <w:szCs w:val="28"/>
          <w:lang w:eastAsia="en-US"/>
        </w:rPr>
        <w:t>lielāko (mazāko) vērtī</w:t>
      </w:r>
      <w:r>
        <w:rPr>
          <w:rFonts w:eastAsia="MyriadPro-Regular"/>
          <w:sz w:val="28"/>
          <w:szCs w:val="28"/>
          <w:lang w:eastAsia="en-US"/>
        </w:rPr>
        <w:t xml:space="preserve">bu, grafika krustpunktu </w:t>
      </w:r>
      <w:r w:rsidRPr="00BC0A96">
        <w:rPr>
          <w:rFonts w:eastAsia="MyriadPro-Regular"/>
          <w:sz w:val="28"/>
          <w:szCs w:val="28"/>
          <w:lang w:eastAsia="en-US"/>
        </w:rPr>
        <w:t xml:space="preserve">ar </w:t>
      </w:r>
      <w:r w:rsidRPr="00BC0A96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BC0A96">
        <w:rPr>
          <w:rFonts w:eastAsia="MyriadPro-Regular"/>
          <w:sz w:val="28"/>
          <w:szCs w:val="28"/>
          <w:lang w:eastAsia="en-US"/>
        </w:rPr>
        <w:t>asi, funkcijas vērtī</w:t>
      </w:r>
      <w:r>
        <w:rPr>
          <w:rFonts w:eastAsia="MyriadPro-Regular"/>
          <w:sz w:val="28"/>
          <w:szCs w:val="28"/>
          <w:lang w:eastAsia="en-US"/>
        </w:rPr>
        <w:t xml:space="preserve">bu apgabalu, funkcijas </w:t>
      </w:r>
      <w:r w:rsidRPr="00BC0A96">
        <w:rPr>
          <w:rFonts w:eastAsia="MyriadPro-Regular"/>
          <w:sz w:val="28"/>
          <w:szCs w:val="28"/>
          <w:lang w:eastAsia="en-US"/>
        </w:rPr>
        <w:t>augšanas un dilšanas intervālus, kā arī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C0A96">
        <w:rPr>
          <w:rFonts w:eastAsia="MyriadPro-Regular"/>
          <w:sz w:val="28"/>
          <w:szCs w:val="28"/>
          <w:lang w:eastAsia="en-US"/>
        </w:rPr>
        <w:t>intervālus, kuros funkcija ir pozitīva vai negatīva!</w:t>
      </w:r>
    </w:p>
    <w:sectPr w:rsidR="007C157C" w:rsidRPr="00BC0A9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C0A9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C0A9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C0A9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C0A9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0461C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2011-06-28T20:51:00Z</dcterms:created>
  <dcterms:modified xsi:type="dcterms:W3CDTF">2011-06-28T20:51:00Z</dcterms:modified>
</cp:coreProperties>
</file>