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 grafika nosaka </w:t>
      </w:r>
      <w:proofErr w:type="spellStart"/>
      <w:r w:rsidRPr="00700DEF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 w:rsidRPr="00700DEF">
        <w:rPr>
          <w:rFonts w:eastAsiaTheme="minorHAnsi"/>
          <w:b/>
          <w:bCs/>
          <w:sz w:val="28"/>
          <w:szCs w:val="28"/>
          <w:lang w:eastAsia="en-US"/>
        </w:rPr>
        <w:t>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definīcijas apgabalu,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funkcijas nulles,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lielā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ko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(mazāko)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grafika krustpunktu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r w:rsidRPr="00700DE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asi, funkcijas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apgabalu,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augš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dilšanas intervālus,</w:t>
      </w:r>
    </w:p>
    <w:p w:rsidR="004F39D4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00DEF">
        <w:rPr>
          <w:rFonts w:eastAsiaTheme="minorHAnsi"/>
          <w:b/>
          <w:bCs/>
          <w:sz w:val="28"/>
          <w:szCs w:val="28"/>
          <w:lang w:eastAsia="en-US"/>
        </w:rPr>
        <w:t>intervā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lus, kuros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 vai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negatīva.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7C157C" w:rsidRDefault="00636B19" w:rsidP="00636B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36B19">
        <w:rPr>
          <w:rFonts w:eastAsia="MyriadPro-Regular"/>
          <w:sz w:val="28"/>
          <w:szCs w:val="28"/>
          <w:lang w:eastAsia="en-US"/>
        </w:rPr>
        <w:t xml:space="preserve">1.4. Dota </w:t>
      </w:r>
      <w:proofErr w:type="spellStart"/>
      <w:r w:rsidRPr="00636B19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636B19">
        <w:rPr>
          <w:rFonts w:eastAsia="MyriadPro-Regular"/>
          <w:sz w:val="28"/>
          <w:szCs w:val="28"/>
          <w:lang w:eastAsia="en-US"/>
        </w:rPr>
        <w:t xml:space="preserve"> grafika skice. Izvērtē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636B19">
        <w:rPr>
          <w:rFonts w:eastAsia="MyriadPro-Regular"/>
          <w:sz w:val="28"/>
          <w:szCs w:val="28"/>
          <w:lang w:eastAsia="en-US"/>
        </w:rPr>
        <w:t xml:space="preserve">kādas šīs </w:t>
      </w:r>
      <w:proofErr w:type="spellStart"/>
      <w:r w:rsidRPr="00636B19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636B19">
        <w:rPr>
          <w:rFonts w:eastAsia="MyriadPro-Regular"/>
          <w:sz w:val="28"/>
          <w:szCs w:val="28"/>
          <w:lang w:eastAsia="en-US"/>
        </w:rPr>
        <w:t xml:space="preserve"> īpašības iespē</w:t>
      </w:r>
      <w:r>
        <w:rPr>
          <w:rFonts w:eastAsia="MyriadPro-Regular"/>
          <w:sz w:val="28"/>
          <w:szCs w:val="28"/>
          <w:lang w:eastAsia="en-US"/>
        </w:rPr>
        <w:t xml:space="preserve">jams </w:t>
      </w:r>
      <w:r w:rsidRPr="00636B19">
        <w:rPr>
          <w:rFonts w:eastAsia="MyriadPro-Regular"/>
          <w:sz w:val="28"/>
          <w:szCs w:val="28"/>
          <w:lang w:eastAsia="en-US"/>
        </w:rPr>
        <w:t>noteikt, izmantojot attēlā doto informāciju!</w:t>
      </w:r>
    </w:p>
    <w:p w:rsidR="00636B19" w:rsidRPr="00636B19" w:rsidRDefault="00636B19" w:rsidP="00636B1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28625" cy="1743075"/>
            <wp:effectExtent l="19050" t="0" r="175" b="0"/>
            <wp:docPr id="133" name="Attēls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B19" w:rsidRPr="00636B1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36B1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36B1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36B1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36B1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2011-06-28T20:52:00Z</dcterms:created>
  <dcterms:modified xsi:type="dcterms:W3CDTF">2011-06-28T20:52:00Z</dcterms:modified>
</cp:coreProperties>
</file>