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proofErr w:type="spellStart"/>
      <w:r w:rsidRPr="00C83705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palīdzību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reālus procesus</w:t>
      </w:r>
    </w:p>
    <w:p w:rsidR="00E4557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un izskaidrot 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procesus, ja dots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C83705" w:rsidRDefault="00C83705" w:rsidP="00C8370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271B" w:rsidRPr="005F271B" w:rsidRDefault="005F271B" w:rsidP="005F2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271B">
        <w:rPr>
          <w:rFonts w:eastAsia="MyriadPro-Regular"/>
          <w:sz w:val="28"/>
          <w:szCs w:val="28"/>
          <w:lang w:eastAsia="en-US"/>
        </w:rPr>
        <w:t>10.2. Zīmējumā shematiski attēlota grīdas ieklāšana.</w:t>
      </w:r>
    </w:p>
    <w:p w:rsidR="005F271B" w:rsidRPr="005F271B" w:rsidRDefault="005F271B" w:rsidP="005F2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271B">
        <w:rPr>
          <w:rFonts w:eastAsia="MyriadPro-Regular"/>
          <w:sz w:val="28"/>
          <w:szCs w:val="28"/>
          <w:lang w:eastAsia="en-US"/>
        </w:rPr>
        <w:t xml:space="preserve">a) Kura no funkcijām izsaka ieklātā laukuma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5F271B">
        <w:rPr>
          <w:rFonts w:eastAsia="MyriadPro-Regular"/>
          <w:sz w:val="28"/>
          <w:szCs w:val="28"/>
          <w:lang w:eastAsia="en-US"/>
        </w:rPr>
        <w:t>(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lang w:eastAsia="en-US"/>
        </w:rPr>
        <w:t xml:space="preserve">) </w:t>
      </w:r>
      <w:r w:rsidRPr="005F271B">
        <w:rPr>
          <w:rFonts w:eastAsia="MyriadPro-Regular"/>
          <w:sz w:val="28"/>
          <w:szCs w:val="28"/>
          <w:lang w:eastAsia="en-US"/>
        </w:rPr>
        <w:t xml:space="preserve">platību atkarībā no attāluma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lang w:eastAsia="en-US"/>
        </w:rPr>
        <w:t>?</w:t>
      </w:r>
    </w:p>
    <w:p w:rsidR="005F271B" w:rsidRPr="005F271B" w:rsidRDefault="005F271B" w:rsidP="005F2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271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5F271B">
        <w:rPr>
          <w:rFonts w:eastAsia="MyriadPro-Regular"/>
          <w:sz w:val="28"/>
          <w:szCs w:val="28"/>
          <w:lang w:eastAsia="en-US"/>
        </w:rPr>
        <w:t>(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lang w:eastAsia="en-US"/>
        </w:rPr>
        <w:t xml:space="preserve">) =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5F271B">
        <w:rPr>
          <w:rFonts w:eastAsia="MyriadPro-Regular"/>
          <w:sz w:val="28"/>
          <w:szCs w:val="28"/>
          <w:lang w:eastAsia="en-US"/>
        </w:rPr>
        <w:t xml:space="preserve">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5F271B">
        <w:rPr>
          <w:rFonts w:eastAsia="MyriadPro-Regular"/>
          <w:sz w:val="28"/>
          <w:szCs w:val="28"/>
          <w:lang w:eastAsia="en-US"/>
        </w:rPr>
        <w:t>(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lang w:eastAsia="en-US"/>
        </w:rPr>
        <w:t>) = 0,5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F271B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5F271B">
        <w:rPr>
          <w:rFonts w:eastAsia="MyriadPro-Regular"/>
          <w:sz w:val="28"/>
          <w:szCs w:val="28"/>
          <w:lang w:eastAsia="en-US"/>
        </w:rPr>
        <w:t>(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lang w:eastAsia="en-US"/>
        </w:rPr>
        <w:t>) = 2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F271B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S</w:t>
      </w:r>
      <w:r w:rsidRPr="005F271B">
        <w:rPr>
          <w:rFonts w:eastAsia="MyriadPro-Regular"/>
          <w:sz w:val="28"/>
          <w:szCs w:val="28"/>
          <w:lang w:eastAsia="en-US"/>
        </w:rPr>
        <w:t>(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lang w:eastAsia="en-US"/>
        </w:rPr>
        <w:t>) = 4</w:t>
      </w:r>
      <w:r w:rsidRPr="005F271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F271B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vertAlign w:val="superscript"/>
          <w:lang w:eastAsia="en-US"/>
        </w:rPr>
        <w:t xml:space="preserve"> </w:t>
      </w:r>
    </w:p>
    <w:p w:rsidR="00C83705" w:rsidRDefault="005F271B" w:rsidP="005F2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271B">
        <w:rPr>
          <w:rFonts w:eastAsia="MyriadPro-Regular"/>
          <w:sz w:val="28"/>
          <w:szCs w:val="28"/>
          <w:lang w:eastAsia="en-US"/>
        </w:rPr>
        <w:t>b) Uzskicē izvēlētās</w:t>
      </w:r>
      <w:r>
        <w:rPr>
          <w:rFonts w:eastAsia="MyriadPro-Regular"/>
          <w:sz w:val="28"/>
          <w:szCs w:val="28"/>
          <w:lang w:eastAsia="en-US"/>
        </w:rPr>
        <w:t xml:space="preserve"> funkcijas grafiku un izskaidro </w:t>
      </w:r>
      <w:r w:rsidRPr="005F271B">
        <w:rPr>
          <w:rFonts w:eastAsia="MyriadPro-Regular"/>
          <w:sz w:val="28"/>
          <w:szCs w:val="28"/>
          <w:lang w:eastAsia="en-US"/>
        </w:rPr>
        <w:t>atšķirību starp reālās situācijas un izvēlētā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proofErr w:type="spellStart"/>
      <w:r w:rsidRPr="005F271B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5F271B">
        <w:rPr>
          <w:rFonts w:eastAsia="MyriadPro-Regular"/>
          <w:sz w:val="28"/>
          <w:szCs w:val="28"/>
          <w:lang w:eastAsia="en-US"/>
        </w:rPr>
        <w:t xml:space="preserve"> grafikiem!</w:t>
      </w:r>
    </w:p>
    <w:p w:rsidR="005F271B" w:rsidRDefault="005F271B" w:rsidP="005F2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F271B" w:rsidRPr="005F271B" w:rsidRDefault="005F271B" w:rsidP="005F271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28825" cy="1319291"/>
            <wp:effectExtent l="19050" t="0" r="9525" b="0"/>
            <wp:docPr id="155" name="Attēls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71B" w:rsidRPr="005F271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3042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F271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3042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3042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2011-06-28T21:42:00Z</dcterms:created>
  <dcterms:modified xsi:type="dcterms:W3CDTF">2011-06-28T21:42:00Z</dcterms:modified>
</cp:coreProperties>
</file>