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60461C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KVADRĀTFUNKCIJA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DF434D" w:rsidRPr="00DF434D" w:rsidRDefault="00DF434D" w:rsidP="00DF434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7. Lieto </w:t>
      </w:r>
      <w:proofErr w:type="spellStart"/>
      <w:r w:rsidRPr="00DF434D">
        <w:rPr>
          <w:rFonts w:eastAsiaTheme="minorHAnsi"/>
          <w:b/>
          <w:bCs/>
          <w:sz w:val="28"/>
          <w:szCs w:val="28"/>
          <w:lang w:eastAsia="en-US"/>
        </w:rPr>
        <w:t>kvadrātfunkcijas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F434D">
        <w:rPr>
          <w:rFonts w:eastAsiaTheme="minorHAnsi"/>
          <w:b/>
          <w:bCs/>
          <w:sz w:val="28"/>
          <w:szCs w:val="28"/>
          <w:lang w:eastAsia="en-US"/>
        </w:rPr>
        <w:t>grafika skici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uzdevumu </w:t>
      </w:r>
      <w:r w:rsidRPr="00DF434D">
        <w:rPr>
          <w:rFonts w:eastAsiaTheme="minorHAnsi"/>
          <w:b/>
          <w:bCs/>
          <w:sz w:val="28"/>
          <w:szCs w:val="28"/>
          <w:lang w:eastAsia="en-US"/>
        </w:rPr>
        <w:t>risināšanā.</w:t>
      </w:r>
    </w:p>
    <w:p w:rsidR="00DF434D" w:rsidRDefault="00DF434D" w:rsidP="00DF434D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Default="00DF434D" w:rsidP="00DF434D">
      <w:pPr>
        <w:rPr>
          <w:i/>
          <w:sz w:val="28"/>
          <w:szCs w:val="28"/>
        </w:rPr>
      </w:pPr>
    </w:p>
    <w:p w:rsidR="00DF434D" w:rsidRPr="00DF434D" w:rsidRDefault="00DF434D" w:rsidP="00DF434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F434D">
        <w:rPr>
          <w:rFonts w:eastAsia="MyriadPro-Regular"/>
          <w:sz w:val="28"/>
          <w:szCs w:val="28"/>
          <w:lang w:eastAsia="en-US"/>
        </w:rPr>
        <w:t xml:space="preserve">7.1. Uzskicē </w:t>
      </w:r>
      <w:proofErr w:type="spellStart"/>
      <w:r w:rsidRPr="00DF434D">
        <w:rPr>
          <w:rFonts w:eastAsia="MyriadPro-Regular"/>
          <w:sz w:val="28"/>
          <w:szCs w:val="28"/>
          <w:lang w:eastAsia="en-US"/>
        </w:rPr>
        <w:t>kvadrātfunkcijas</w:t>
      </w:r>
      <w:proofErr w:type="spellEnd"/>
      <w:r>
        <w:rPr>
          <w:rFonts w:eastAsia="MyriadPro-Regular"/>
          <w:sz w:val="28"/>
          <w:szCs w:val="28"/>
          <w:lang w:eastAsia="en-US"/>
        </w:rPr>
        <w:t xml:space="preserve">  </w:t>
      </w:r>
      <w:r w:rsidRPr="00DF434D">
        <w:rPr>
          <w:rFonts w:eastAsia="MyriadPro-Regular"/>
          <w:sz w:val="28"/>
          <w:szCs w:val="28"/>
          <w:lang w:eastAsia="en-US"/>
        </w:rPr>
        <w:t xml:space="preserve"> </w:t>
      </w:r>
      <w:r w:rsidRPr="00DF434D">
        <w:rPr>
          <w:rFonts w:eastAsia="MyriadPro-Regular"/>
          <w:i/>
          <w:iCs/>
          <w:sz w:val="28"/>
          <w:szCs w:val="28"/>
          <w:lang w:eastAsia="en-US"/>
        </w:rPr>
        <w:t xml:space="preserve">y </w:t>
      </w:r>
      <w:r w:rsidRPr="00DF434D">
        <w:rPr>
          <w:rFonts w:eastAsia="MyriadPro-Regular"/>
          <w:sz w:val="28"/>
          <w:szCs w:val="28"/>
          <w:lang w:eastAsia="en-US"/>
        </w:rPr>
        <w:t xml:space="preserve">= </w:t>
      </w:r>
      <w:r w:rsidRPr="00DF434D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DF434D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DF434D">
        <w:rPr>
          <w:rFonts w:eastAsia="MyriadPro-Regular"/>
          <w:sz w:val="28"/>
          <w:szCs w:val="28"/>
          <w:lang w:eastAsia="en-US"/>
        </w:rPr>
        <w:t xml:space="preserve"> – 2</w:t>
      </w:r>
      <w:r w:rsidRPr="00DF434D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DF434D">
        <w:rPr>
          <w:rFonts w:eastAsia="MyriadPro-Regular"/>
          <w:sz w:val="28"/>
          <w:szCs w:val="28"/>
          <w:lang w:eastAsia="en-US"/>
        </w:rPr>
        <w:t>–</w:t>
      </w:r>
      <w:r>
        <w:rPr>
          <w:rFonts w:eastAsia="MyriadPro-Regular"/>
          <w:sz w:val="28"/>
          <w:szCs w:val="28"/>
          <w:lang w:eastAsia="en-US"/>
        </w:rPr>
        <w:t xml:space="preserve"> 3 </w:t>
      </w:r>
      <w:r w:rsidRPr="00DF434D">
        <w:rPr>
          <w:rFonts w:eastAsia="MyriadPro-Regular"/>
          <w:sz w:val="28"/>
          <w:szCs w:val="28"/>
          <w:lang w:eastAsia="en-US"/>
        </w:rPr>
        <w:t>grafiku, ja zinā</w:t>
      </w:r>
      <w:r>
        <w:rPr>
          <w:rFonts w:eastAsia="MyriadPro-Regular"/>
          <w:sz w:val="28"/>
          <w:szCs w:val="28"/>
          <w:lang w:eastAsia="en-US"/>
        </w:rPr>
        <w:t xml:space="preserve">ms, ka funkcijas nulles ir 3 </w:t>
      </w:r>
      <w:r w:rsidRPr="00DF434D">
        <w:rPr>
          <w:rFonts w:eastAsia="MyriadPro-Regular"/>
          <w:sz w:val="28"/>
          <w:szCs w:val="28"/>
          <w:lang w:eastAsia="en-US"/>
        </w:rPr>
        <w:t>un –1!</w:t>
      </w:r>
    </w:p>
    <w:sectPr w:rsidR="00DF434D" w:rsidRPr="00DF434D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DF434D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F434D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DF434D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F434D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EEA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640E4"/>
    <w:rsid w:val="00D75349"/>
    <w:rsid w:val="00D85C4D"/>
    <w:rsid w:val="00DC1FC9"/>
    <w:rsid w:val="00DE5283"/>
    <w:rsid w:val="00DE66F6"/>
    <w:rsid w:val="00DF3DF8"/>
    <w:rsid w:val="00DF434D"/>
    <w:rsid w:val="00E21E5A"/>
    <w:rsid w:val="00E27897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93C66"/>
    <w:rsid w:val="00FD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2011-06-28T21:24:00Z</dcterms:created>
  <dcterms:modified xsi:type="dcterms:W3CDTF">2011-06-28T21:24:00Z</dcterms:modified>
</cp:coreProperties>
</file>