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55EA0" w:rsidRPr="00E90BEB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90BEB">
        <w:rPr>
          <w:rFonts w:eastAsiaTheme="minorHAnsi"/>
          <w:b/>
          <w:bCs/>
          <w:sz w:val="28"/>
          <w:szCs w:val="28"/>
          <w:lang w:eastAsia="en-US"/>
        </w:rPr>
        <w:t>5. Aprēķina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līnijas loka garumu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daļu no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garuma un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sektora laukumu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riņķa daļas laukumu.</w:t>
      </w:r>
    </w:p>
    <w:p w:rsidR="00E90BEB" w:rsidRPr="00DF0273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E90BEB" w:rsidRDefault="006A31BE" w:rsidP="006A31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A31BE">
        <w:rPr>
          <w:rFonts w:eastAsia="MyriadPro-Regular"/>
          <w:sz w:val="28"/>
          <w:szCs w:val="28"/>
          <w:lang w:eastAsia="en-US"/>
        </w:rPr>
        <w:t xml:space="preserve">5.3. Riņķa līnijas rādiuss ir 3,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A31BE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8" type="#_x0000_t75" style="width:12.75pt;height:12pt" o:ole="">
            <v:imagedata r:id="rId8" o:title=""/>
          </v:shape>
          <o:OLEObject Type="Embed" ProgID="Equation.3" ShapeID="_x0000_i1278" DrawAspect="Content" ObjectID="_1370815616" r:id="rId9"/>
        </w:object>
      </w:r>
      <w:r w:rsidRPr="006A31BE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6A31BE">
        <w:rPr>
          <w:rFonts w:eastAsia="MyriadPro-Regular"/>
          <w:sz w:val="28"/>
          <w:szCs w:val="28"/>
          <w:lang w:eastAsia="en-US"/>
        </w:rPr>
        <w:t>=75°.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6A31BE">
        <w:rPr>
          <w:rFonts w:eastAsia="MyriadPro-Regular"/>
          <w:sz w:val="28"/>
          <w:szCs w:val="28"/>
          <w:lang w:eastAsia="en-US"/>
        </w:rPr>
        <w:t xml:space="preserve">atbilstošā loka </w:t>
      </w:r>
      <w:r w:rsidRPr="006A31BE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6A31BE">
        <w:rPr>
          <w:rFonts w:eastAsia="MyriadPro-Regular"/>
          <w:sz w:val="28"/>
          <w:szCs w:val="28"/>
          <w:lang w:eastAsia="en-US"/>
        </w:rPr>
        <w:t xml:space="preserve">garumu un sektora </w:t>
      </w:r>
      <w:r w:rsidRPr="006A31BE">
        <w:rPr>
          <w:rFonts w:eastAsia="MyriadPro-Regular"/>
          <w:i/>
          <w:iCs/>
          <w:sz w:val="28"/>
          <w:szCs w:val="28"/>
          <w:lang w:eastAsia="en-US"/>
        </w:rPr>
        <w:t>AOB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A31BE">
        <w:rPr>
          <w:rFonts w:eastAsia="MyriadPro-Regular"/>
          <w:sz w:val="28"/>
          <w:szCs w:val="28"/>
          <w:lang w:eastAsia="en-US"/>
        </w:rPr>
        <w:t>laukumu!</w:t>
      </w:r>
    </w:p>
    <w:p w:rsidR="006A31BE" w:rsidRPr="006A31BE" w:rsidRDefault="006A31BE" w:rsidP="006A31B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28775" cy="1552575"/>
            <wp:effectExtent l="19050" t="0" r="9525" b="0"/>
            <wp:docPr id="253" name="Attēls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1BE" w:rsidRPr="006A31BE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A31B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A31B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A31B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A31B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2011-06-28T22:19:00Z</dcterms:created>
  <dcterms:modified xsi:type="dcterms:W3CDTF">2011-06-28T22:19:00Z</dcterms:modified>
</cp:coreProperties>
</file>