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55AE2" w:rsidRPr="00C51332" w:rsidRDefault="00C51332" w:rsidP="00C5133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C51332">
        <w:rPr>
          <w:rFonts w:eastAsia="MyriadPro-Regular"/>
          <w:sz w:val="28"/>
          <w:szCs w:val="28"/>
          <w:lang w:eastAsia="en-US"/>
        </w:rPr>
        <w:t>2.4. Aprēķini regulārā trijstūrī ievilktas riņķa lī</w:t>
      </w:r>
      <w:r>
        <w:rPr>
          <w:rFonts w:eastAsia="MyriadPro-Regular"/>
          <w:sz w:val="28"/>
          <w:szCs w:val="28"/>
          <w:lang w:eastAsia="en-US"/>
        </w:rPr>
        <w:t xml:space="preserve">nijas </w:t>
      </w:r>
      <w:r w:rsidRPr="00C51332">
        <w:rPr>
          <w:rFonts w:eastAsia="MyriadPro-Regular"/>
          <w:sz w:val="28"/>
          <w:szCs w:val="28"/>
          <w:lang w:eastAsia="en-US"/>
        </w:rPr>
        <w:t>rādiusu, ja ap šo trijstūri apvilktās riņķa lī</w:t>
      </w:r>
      <w:r>
        <w:rPr>
          <w:rFonts w:eastAsia="MyriadPro-Regular"/>
          <w:sz w:val="28"/>
          <w:szCs w:val="28"/>
          <w:lang w:eastAsia="en-US"/>
        </w:rPr>
        <w:t xml:space="preserve">nijas </w:t>
      </w:r>
      <w:r w:rsidRPr="00C51332">
        <w:rPr>
          <w:rFonts w:eastAsia="MyriadPro-Regular"/>
          <w:sz w:val="28"/>
          <w:szCs w:val="28"/>
          <w:lang w:eastAsia="en-US"/>
        </w:rPr>
        <w:t>rādiuss ir 6 cm!</w:t>
      </w:r>
    </w:p>
    <w:sectPr w:rsidR="00F55AE2" w:rsidRPr="00C5133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C5133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133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C5133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C51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1CC3-392C-4B33-ACA7-5132DD25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2011-06-29T12:01:00Z</dcterms:created>
  <dcterms:modified xsi:type="dcterms:W3CDTF">2011-06-29T12:01:00Z</dcterms:modified>
</cp:coreProperties>
</file>