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Pr="00B03674" w:rsidRDefault="00B03674" w:rsidP="00B036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03674">
        <w:rPr>
          <w:rFonts w:eastAsia="MyriadPro-Regular"/>
          <w:sz w:val="28"/>
          <w:szCs w:val="28"/>
          <w:lang w:eastAsia="en-US"/>
        </w:rPr>
        <w:t>2.5. Riņķa līnijā ievilkts regulārs daudzstū</w:t>
      </w:r>
      <w:r>
        <w:rPr>
          <w:rFonts w:eastAsia="MyriadPro-Regular"/>
          <w:sz w:val="28"/>
          <w:szCs w:val="28"/>
          <w:lang w:eastAsia="en-US"/>
        </w:rPr>
        <w:t xml:space="preserve">ris, </w:t>
      </w:r>
      <w:r w:rsidRPr="00B03674">
        <w:rPr>
          <w:rFonts w:eastAsia="MyriadPro-Regular"/>
          <w:sz w:val="28"/>
          <w:szCs w:val="28"/>
          <w:lang w:eastAsia="en-US"/>
        </w:rPr>
        <w:t>kura mala savelk 36°</w:t>
      </w:r>
      <w:r>
        <w:rPr>
          <w:rFonts w:eastAsia="MyriadPro-Regular"/>
          <w:sz w:val="28"/>
          <w:szCs w:val="28"/>
          <w:lang w:eastAsia="en-US"/>
        </w:rPr>
        <w:t xml:space="preserve"> lielu loku. Cik malu </w:t>
      </w:r>
      <w:r w:rsidRPr="00B03674">
        <w:rPr>
          <w:rFonts w:eastAsia="MyriadPro-Regular"/>
          <w:sz w:val="28"/>
          <w:szCs w:val="28"/>
          <w:lang w:eastAsia="en-US"/>
        </w:rPr>
        <w:t>regulārajam daudzstūrim?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B03674">
        <w:rPr>
          <w:rFonts w:eastAsia="MyriadPro-Regular"/>
          <w:sz w:val="28"/>
          <w:szCs w:val="28"/>
          <w:lang w:eastAsia="en-US"/>
        </w:rPr>
        <w:t>daudzstūra leņķi!</w:t>
      </w:r>
    </w:p>
    <w:sectPr w:rsidR="00F55AE2" w:rsidRPr="00B0367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0367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67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0367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03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8BAF-E633-4D02-9BDA-39A6462B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2011-06-29T12:01:00Z</dcterms:created>
  <dcterms:modified xsi:type="dcterms:W3CDTF">2011-06-29T12:01:00Z</dcterms:modified>
</cp:coreProperties>
</file>