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93A2B" w:rsidRPr="004435BE" w:rsidRDefault="004435BE" w:rsidP="004435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435BE">
        <w:rPr>
          <w:rFonts w:eastAsiaTheme="minorHAnsi"/>
          <w:b/>
          <w:bCs/>
          <w:sz w:val="28"/>
          <w:szCs w:val="28"/>
          <w:lang w:eastAsia="en-US"/>
        </w:rPr>
        <w:t>5. Pēta riņķa 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nijas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un daudzstū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4435BE">
        <w:rPr>
          <w:rFonts w:eastAsiaTheme="minorHAnsi"/>
          <w:b/>
          <w:bCs/>
          <w:sz w:val="28"/>
          <w:szCs w:val="28"/>
          <w:lang w:eastAsia="en-US"/>
        </w:rPr>
        <w:t>novietojumu.</w:t>
      </w:r>
    </w:p>
    <w:p w:rsidR="004435BE" w:rsidRPr="009A4F38" w:rsidRDefault="004435BE" w:rsidP="004435BE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545215" w:rsidRPr="00F133EB" w:rsidRDefault="00F133EB" w:rsidP="00F133E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133EB">
        <w:rPr>
          <w:rFonts w:eastAsia="MyriadPro-Regular"/>
          <w:sz w:val="28"/>
          <w:szCs w:val="28"/>
          <w:lang w:eastAsia="en-US"/>
        </w:rPr>
        <w:t>5.2. Uzzīmē četrstūri, ap kuru apvilktas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F133EB">
        <w:rPr>
          <w:rFonts w:eastAsia="MyriadPro-Regular"/>
          <w:sz w:val="28"/>
          <w:szCs w:val="28"/>
          <w:lang w:eastAsia="en-US"/>
        </w:rPr>
        <w:t>līnijas centrs atrodas ārpus četrstūra!</w:t>
      </w:r>
    </w:p>
    <w:sectPr w:rsidR="00545215" w:rsidRPr="00F133E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133E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3E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133E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133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435BE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5F548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C70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133EB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B105-0F63-4CA5-B04C-4E871EF3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2011-06-29T12:10:00Z</dcterms:created>
  <dcterms:modified xsi:type="dcterms:W3CDTF">2011-06-29T12:10:00Z</dcterms:modified>
</cp:coreProperties>
</file>