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1558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RIŅĶA LĪNIJA UN DAUDZSTŪRI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393A2B" w:rsidRPr="004435BE" w:rsidRDefault="004435BE" w:rsidP="004435B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435BE">
        <w:rPr>
          <w:rFonts w:eastAsiaTheme="minorHAnsi"/>
          <w:b/>
          <w:bCs/>
          <w:sz w:val="28"/>
          <w:szCs w:val="28"/>
          <w:lang w:eastAsia="en-US"/>
        </w:rPr>
        <w:t>5. Pēta 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4435BE">
        <w:rPr>
          <w:rFonts w:eastAsiaTheme="minorHAnsi"/>
          <w:b/>
          <w:bCs/>
          <w:sz w:val="28"/>
          <w:szCs w:val="28"/>
          <w:lang w:eastAsia="en-US"/>
        </w:rPr>
        <w:t>un daudzstū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4435BE">
        <w:rPr>
          <w:rFonts w:eastAsiaTheme="minorHAnsi"/>
          <w:b/>
          <w:bCs/>
          <w:sz w:val="28"/>
          <w:szCs w:val="28"/>
          <w:lang w:eastAsia="en-US"/>
        </w:rPr>
        <w:t>savstarpē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jo </w:t>
      </w:r>
      <w:r w:rsidRPr="004435BE">
        <w:rPr>
          <w:rFonts w:eastAsiaTheme="minorHAnsi"/>
          <w:b/>
          <w:bCs/>
          <w:sz w:val="28"/>
          <w:szCs w:val="28"/>
          <w:lang w:eastAsia="en-US"/>
        </w:rPr>
        <w:t>novietojumu.</w:t>
      </w:r>
    </w:p>
    <w:p w:rsidR="004435BE" w:rsidRPr="009A4F38" w:rsidRDefault="004435BE" w:rsidP="004435BE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545215" w:rsidRPr="008B0DBA" w:rsidRDefault="008B0DBA" w:rsidP="008B0DB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B0DBA">
        <w:rPr>
          <w:rFonts w:eastAsia="MyriadPro-Regular"/>
          <w:sz w:val="28"/>
          <w:szCs w:val="28"/>
          <w:lang w:eastAsia="en-US"/>
        </w:rPr>
        <w:t>5.3. Uz kvadrāta malas kā diametra konstruē</w:t>
      </w:r>
      <w:r>
        <w:rPr>
          <w:rFonts w:eastAsia="MyriadPro-Regular"/>
          <w:sz w:val="28"/>
          <w:szCs w:val="28"/>
          <w:lang w:eastAsia="en-US"/>
        </w:rPr>
        <w:t xml:space="preserve">ta </w:t>
      </w:r>
      <w:r w:rsidRPr="008B0DBA">
        <w:rPr>
          <w:rFonts w:eastAsia="MyriadPro-Regular"/>
          <w:sz w:val="28"/>
          <w:szCs w:val="28"/>
          <w:lang w:eastAsia="en-US"/>
        </w:rPr>
        <w:t>riņķa līnija. Cik kopīgu punktu ir riņķa lī</w:t>
      </w:r>
      <w:r>
        <w:rPr>
          <w:rFonts w:eastAsia="MyriadPro-Regular"/>
          <w:sz w:val="28"/>
          <w:szCs w:val="28"/>
          <w:lang w:eastAsia="en-US"/>
        </w:rPr>
        <w:t xml:space="preserve">nijai </w:t>
      </w:r>
      <w:r w:rsidRPr="008B0DBA">
        <w:rPr>
          <w:rFonts w:eastAsia="MyriadPro-Regular"/>
          <w:sz w:val="28"/>
          <w:szCs w:val="28"/>
          <w:lang w:eastAsia="en-US"/>
        </w:rPr>
        <w:t>un kvadrāta kontūram? Atbildi pamato!</w:t>
      </w:r>
    </w:p>
    <w:sectPr w:rsidR="00545215" w:rsidRPr="008B0DB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B0DBA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0DBA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8B0DBA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B0D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C563B"/>
    <w:rsid w:val="003D43AD"/>
    <w:rsid w:val="003D749B"/>
    <w:rsid w:val="00401F3F"/>
    <w:rsid w:val="00402C50"/>
    <w:rsid w:val="00425324"/>
    <w:rsid w:val="00437313"/>
    <w:rsid w:val="00442CA1"/>
    <w:rsid w:val="004435BE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5F548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3073D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133EB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21088-E07B-4241-9B53-0D61376E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2011-06-29T12:10:00Z</dcterms:created>
  <dcterms:modified xsi:type="dcterms:W3CDTF">2011-06-29T12:10:00Z</dcterms:modified>
</cp:coreProperties>
</file>