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F20B6B" w:rsidRPr="00F20B6B" w:rsidRDefault="00F20B6B" w:rsidP="00F20B6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Nosaka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nevienādību sistēmas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atrisinā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nevienādību</w:t>
      </w:r>
    </w:p>
    <w:p w:rsidR="008A4B58" w:rsidRPr="00F20B6B" w:rsidRDefault="00F20B6B" w:rsidP="00F20B6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20B6B">
        <w:rPr>
          <w:rFonts w:eastAsiaTheme="minorHAnsi"/>
          <w:b/>
          <w:bCs/>
          <w:sz w:val="28"/>
          <w:szCs w:val="28"/>
          <w:lang w:eastAsia="en-US"/>
        </w:rPr>
        <w:t>Atrisinā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attēlojumu uz skaitļu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ass.</w:t>
      </w:r>
    </w:p>
    <w:p w:rsidR="00F20B6B" w:rsidRPr="006F6458" w:rsidRDefault="00F20B6B" w:rsidP="00F20B6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7D7F03" w:rsidRDefault="00E506A7" w:rsidP="00E506A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506A7">
        <w:rPr>
          <w:rFonts w:eastAsia="MyriadPro-Regular"/>
          <w:sz w:val="28"/>
          <w:szCs w:val="28"/>
          <w:lang w:eastAsia="en-US"/>
        </w:rPr>
        <w:t>9.3. Uzraksti zīmējumā attēlotās skaitļu kopas 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506A7">
        <w:rPr>
          <w:rFonts w:eastAsia="MyriadPro-Regular"/>
          <w:sz w:val="28"/>
          <w:szCs w:val="28"/>
          <w:lang w:eastAsia="en-US"/>
        </w:rPr>
        <w:t>lineāru nevienādību sistēmu!</w:t>
      </w:r>
    </w:p>
    <w:p w:rsidR="00E506A7" w:rsidRDefault="00E506A7" w:rsidP="00E506A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E506A7" w:rsidRPr="00E506A7" w:rsidRDefault="00E506A7" w:rsidP="00E506A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62200" cy="241333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1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6A7" w:rsidRPr="00E506A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506A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6A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506A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506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998A-5DEB-41BF-BCC7-D859CA7B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2011-06-30T10:16:00Z</dcterms:created>
  <dcterms:modified xsi:type="dcterms:W3CDTF">2011-06-30T10:16:00Z</dcterms:modified>
</cp:coreProperties>
</file>