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692374" w:rsidRDefault="007E4F9E" w:rsidP="007E4F9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E4F9E">
        <w:rPr>
          <w:rFonts w:eastAsia="MyriadPro-Regular"/>
          <w:sz w:val="28"/>
          <w:szCs w:val="28"/>
          <w:lang w:eastAsia="en-US"/>
        </w:rPr>
        <w:t>6.6. Aplūko uzmanīgi attēlu un izveido līdzī</w:t>
      </w:r>
      <w:r>
        <w:rPr>
          <w:rFonts w:eastAsia="MyriadPro-Regular"/>
          <w:sz w:val="28"/>
          <w:szCs w:val="28"/>
          <w:lang w:eastAsia="en-US"/>
        </w:rPr>
        <w:t xml:space="preserve">gu </w:t>
      </w:r>
      <w:r w:rsidRPr="007E4F9E">
        <w:rPr>
          <w:rFonts w:eastAsia="MyriadPro-Regular"/>
          <w:sz w:val="28"/>
          <w:szCs w:val="28"/>
          <w:lang w:eastAsia="en-US"/>
        </w:rPr>
        <w:t>piemēru, kur divas dažādas figūras sastā</w:t>
      </w:r>
      <w:r>
        <w:rPr>
          <w:rFonts w:eastAsia="MyriadPro-Regular"/>
          <w:sz w:val="28"/>
          <w:szCs w:val="28"/>
          <w:lang w:eastAsia="en-US"/>
        </w:rPr>
        <w:t xml:space="preserve">v no </w:t>
      </w:r>
      <w:r w:rsidRPr="007E4F9E">
        <w:rPr>
          <w:rFonts w:eastAsia="MyriadPro-Regular"/>
          <w:sz w:val="28"/>
          <w:szCs w:val="28"/>
          <w:lang w:eastAsia="en-US"/>
        </w:rPr>
        <w:t>vienādām daļām!</w:t>
      </w:r>
    </w:p>
    <w:p w:rsidR="007E4F9E" w:rsidRDefault="007E4F9E" w:rsidP="007E4F9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05075" cy="1114425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9E" w:rsidRPr="007E4F9E" w:rsidRDefault="007E4F9E" w:rsidP="007E4F9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7E4F9E" w:rsidRPr="007E4F9E" w:rsidRDefault="007E4F9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7E4F9E" w:rsidRPr="007E4F9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E4F9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F9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E4F9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4F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A2FE-8B80-4093-AED4-5010853C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2011-06-30T10:55:00Z</dcterms:created>
  <dcterms:modified xsi:type="dcterms:W3CDTF">2011-06-30T10:55:00Z</dcterms:modified>
</cp:coreProperties>
</file>